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Д. Налбандян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Сила убежденности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Правда · 1972, 25 марта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Деятели многонационального советского искусства создали немало ярких и вдохновенных произведений, которые обогатили духовную жизнь нашего общества, прочно вошли в сознание широких масс. Эти достижения стали возможными благодаря принципам марксистско-ленинской эстетики, которыми неуклонно руководствуются наши мастера, благодаря развитию лучших традиций отечественной и мировой художественной культуры.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Мне приходится часто бывать за пределами нашей Родины и видеть жизнь и быт художников капиталистических стран. Сколько всевозможных препятствий и проблем встаёт на их творческом пути, мешает полному раскрытию их талантов! Они могут только завидовать той атмосфере всенародной заботы, в которой трудимся мы, советские мастера, той глубокой заинтересованности, с которой встречают наши зрители новые работы живописцев, скульпторов, графиков.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это внимание партии и народа, постоянная и всесторонняя помощь в творчестве заставляют каждого из нас с ещё большей ответственностью подходить к своей работе, призванию, к своей общественной миссии.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тут нельзя не напомнить важную истину, что сфера искусства — это поле идеологической борьбы между миром капитализма и миром социализма. И от каждого из нас требуются не только преданность своему призванию, основательная профессиональная вооружённость, но и твёрдость идейно-эстетических позиций, чувство гражданственности. Создавать произведения, идейно и художественно обогащающие народ, зовущие его вперёд, может только человек глубокой коммунистической убеждённости, руководствующийся принципом ленинской партийности.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Мне кажется, что для художника всё это означает, в первую очередь, необходимость воссоздавать яркие образы героев нашего времени, передавать пафос великих свершений трудового народа, раскрывать организующую и направляющую роль партии Ленина, романтику революционной борьбы, героику Великой Отечественной войны, красоту родной земли. Каждая из этих тем не может не волновать сердце художника-патриота, служит для него неисчерпаемым источником творческого вдохновения.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Да, воистину безграничен круг жизненных явлений, открывающихся взору мастеров социалистического реализма. В то же время у каждого из нас есть свои пристрастия в искусстве, есть свой круг излюбленных тем, определяющих и выбор художественных средств. Для меня, как и для многих других мастеров, это, во-первых, тема историко-революционная, ленинская тема. Она вызвала к жизни поистине новаторские по своей природе художественные явления, определила многие завоевания нашей художественной культуры.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 отдал этой теме более 35 лет напряжённого труда и отчётливо ощущаю, сколь высокие требования предъявляет она к уровню мастерства, идейной зрелости того, кто к ней прикасается. Воссоздать неисчерпаемый по богатству мир чувств и мыслей Ленина — здесь недостаточно быть, так сказать, только психологом. Здесь невозможно обойтись без глубокого понимания движущих сил истории, величайшей роли преобразовательной деятельности партии и народа. Потому всякий раз, приступая к работе над образом Ильича, я чувствую, будто вновь сдаю серьёзный экзамен не только на художественную, но и на идейную зрелость. Тут от художника требуются предельная точность и конкретный историзм мышления.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разве не требует этих же качеств другая вдохновляющая задача — отображение свершений нашего современника, продолжателя дела Ленина? Донести до зрителя, до подрастающего поколения величие народного подвига, пафос коммунистического строительства — значит прежде всего показать духовную силу и красоту творцов этого подвига, участников этого строительства — рабочих, колхозников, учёных и т. д. Мне хочется рассказать о них как можно ярче языком своего искусства. И мои требования к этому языку неотделимы от интереса к живому, реальному труженику моей страны, стоящему сегодня на переднем крае борьбы за претворение в жизнь планов девятой пятилетки. Я хотел бы, чтоб в моих работах, в работах моих товарищей зрители узнавали их друзей, знакомых, себя…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И, честно сказать, мне кажется, что мы не всегда умеем добиться этой психологической конкретности. Желая передать величие темы, иные из нас прибегают к чрезмерно обобщённым, излишне лапидарным средствам выражения. При работе над станковым произведением нередко оперируют средствами монументальной живописи. Между тем монументальность может быть передана не обязательно чисто внешними формами, в грандиозных холстах и статуях. Нужна подлинная масштабность замысла, глубина обобщения. Нельзя забывать, что и монументальное, и станковое искусство (а каждое из них важно и необходимо) имеет свои специфические особенности и свои средства выражения. Одно призвано воздействовать на человека на больших расстояниях, в условиях особого ракурса и освещения, другое предполагает тщательное и длительное рассмотрение его вблизи, а порой — и просто в упор. Монументальное искусство обычно оперирует условными образами, крупными планами, мощными формами, резкими красочными пятнами, особо трактованной светотенью и перспективой, резкой линией и пр. Механическое перенесение законов создания монументального произведения на станковое искусство не может, как мне представляется, быть плодотворным.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Поэтому, раздумывая о том, как достичь максимальной художественной выразительности каждой новой работы, я всякий раз чувствую потребность более глубокого освоения опыта предшественников, постижения их «секретов» раскрытия психологического богатства характеров, духовной жизни человека. Творения великих реалистов прошлого — это незаменимая школа мастерства. Для меня среди художников прошлого особое место занимают замечательные художники-передвижники Репин, Суриков, Ярошенко, Крамской и другие. У них я нахожу редкостное умение передать внутреннюю жизнь человека при сохранении удивительной жизненной конкретности, осязаемости образа. Их творческие заветы плодотворны и сегодня…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Подлинно профессиональное, высокоидейное решение актуальных задач, стоящих перед нашим изобразительным искусством, особенно важно сейчас, когда мы готовимся достойно встретить великий юбилей — 50-летие образования СССР. В картинах и портретах, скульптурах и гравюрах мы должны ярко передать неповторимые черты времени, замечательные образы наших современников — представителей всех народов Страны Советов. Нам, советским художникам, дана счастливая возможность показать дух братства, нерушимого единения, который связывает все нации и народности социалистического общества.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Вспоминаю недавнюю поездку группы членов Академии художеств СССР в Костромскую область, поездку, организованную по просьбе коллектива совхоза «Караваево». Много у нас было встреч с людьми, бесед об искусстве, об отражении в нём созидательных усилий партии и народа. Я внимательно всматривался в лица рабочих совхоза, вслушивался в их размышления, радовался тому искреннему интересу, который они проявляли к нашему труду. Среди наших собеседников были передовики и новаторы производства, Герои Социалистического Труда. Мне позировала для портрета знатная телятница В. Трофимова, и я поражался меткости её суждений о театре, живописи, музыке, танцах. Сельские труженики приезжали потом в Москву, смотрели нашу выставку. Тепло оценивая те или иные работы, они вместе с тем делились и критическими замечаниями. В этих замечаниях было много справедливого.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Вспоминается и ещё одна поездка — на Сормовский завод, во Дворце культуры которого была развёрнута Академией художеств СССР большая художественная выставка. Встреча авторов с рабочими носила задушевный характер. Тут же во Дворце культуры мы увидели библиотеку, которая изобиловала изданиями по искусству, пользовавшимися большим спросом. И это рождало чувство гордости за духовный рост советского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Когда я думаю о нерешённых ещё задачах, о перспективах развития нашего искусства, то невольно вспоминаю о долге мастеров среднего и старшего поколения оказывать содействие, помощь нашей художественной молодёжи. У нас много, очень много одарённых молодых художников, которые способны глубоко и правдиво отразить нашу социалистическую действительность. Сколько в их работах тонких жизненных наблюдений, чувства гордости за достижения Родины, проявлений крепнущего мастерства! </w:t>
      </w: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Портреты и картины, принадлежащие кисти москвичей М. Ю. Кугача и Н. П. Федосова, киевлян Т. Н. Голембиевской и В. А. Чеканюка, одесского художника С. М. Божия, мозаика тбилисца З. К. </w:t>
      </w:r>
      <w:r>
        <w:rPr>
          <w:rFonts w:ascii="Times New Roman" w:hAnsi="Times New Roman" w:eastAsia="Times New Roman" w:cs="Times New Roman"/>
          <w:b/>
          <w:i w:val="0"/>
          <w:sz w:val="24"/>
        </w:rPr>
        <w:t>Церетели</w:t>
      </w:r>
      <w:r>
        <w:rPr>
          <w:rFonts w:ascii="Times New Roman" w:hAnsi="Times New Roman" w:eastAsia="Times New Roman" w:cs="Times New Roman"/>
          <w:b/>
          <w:i w:val="0"/>
          <w:sz w:val="24"/>
        </w:rPr>
        <w:t>, рисунки ереванца Р. Л. Хачатряна и многих других свидетельствуют о том, что повсюду в искусство приходят новые свежие силы, хорошо подготовленные молодые мастера.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Мы, деятели советского искусства, горячо, от всего сердца одобряем недавнее постановление ЦК КПСС «О литературно-художественной критике». Это постановление, направленное на выполнение решений XXIV съезда КПСС, является выражением огромной отеческой заботы нашей родной партии о развитии социалистической художественной культуры, дальнейшем улучшении коммунистического воспитания народа средствами литературы и искусства. Художественная критика является одним из важнейших факторов и рычагов дальнейшего успешного развития искусства. Я внимательно слежу за её состоянием и болезненно воспринимаю её недостатки, срывы, ошибки. Часто ещё сталкиваешься в этой области с безграмотностью, субъективизмом, предвзятостью и групповщиной. У нас ещё имеет место некритическое отношение к некоторым работам, авторы которых, разрывая с реалистической традицией, кокетничают «новаторством», а по сути дела возвращаются к давно скомпрометировавшим себя «откровениям» модернизма. Подлинное же новаторство вырастает не на путях отказа от плодотворных реалистических художественных традиций, а при опоре на них, при переработке их применительно к новым задачам.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Особенно ответственна роль критики в деле эстетического воспитания масс, популяризации искусства. И, конечно, упрощённая, малоквалифицированная критика никак не может удовлетворить духовных запросов наших людей.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Коллектив советских художников полон творческих сил. Люди единых идейно-политических взглядов, работающие на основе единого метода социалистического реализма, представляют вместе с тем необычайное многообразие стилей, жанров, видов искусства. Их дружная творческая деятельность, несомненно, увенчается новыми успехами, новыми свершениями и обогатит сокровищницу социалистического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Д. НАЛБАНДЯН, народный художник СССР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Pub-0020 · Д. Налбандян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Pub-0020 · Д. Налбандян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https://rudolfart.com/publications/Pub-0020?lang=ru</dc:subject>
  <dc:creator>python-docx</dc:creator>
  <cp:keywords>Rudolf Khachatryan; rudolfart.com</cp:keywords>
  <dc:description>Source: https://rudolfart.com/publications/Pub-0020?lang=ru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