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Brian Fallon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The Russians are Coming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The Irish Times · 1990, 10 March · Перевод с английского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РУССКИЕ ИДУТ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Брайан Фэллон о большой выставке советского искусства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Что бы ни говорили о железных занавесах, советский художественный мир десятилетиями был отгорожен от Запада непроницаемой шторой. Советские писатели время от времени ездили за границу или печатались за границей; советские живописцы и скульпторы — очень редко. Был короткий период «оттепели» шестидесятых — кто теперь о ней помнит? — когда казалось, что положение меняется, но это оказалось ложным рассветом.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Изредка можно было увидеть приезжую русскую выставку, но особого волнения они не вызывали. До Первой мировой войны Россия шла вровень с европейским авангардом, а кое в чём — прежде всего в абстрактном искусстве — и впереди него. Но первопроходцы сошли на нет при Сталине — если только не успели уже эмигрировать в Европу или Америку, как Шагал, Кандинский, Экстер, Наум Габо и многие другие.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На Западе считалось само собой разумеющимся, что русское искусство сильно отстало от времени. Однако в последнее время появились признаки того, что эта точка зрения слишком упрощённа, а несколько лет назад появление живого авангарда в Восточной Германии показало, что времена меняются. А когда недавно в России показали Фрэнсиса Бэкона, его картины, как сообщают, потрясли не только живописцев, но и всю российскую интеллигенцию.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В восьмидесятые годы Дублин видел две русские выставки — в Муниципальной галерее Хью Лейна и в Королевском госпитале в Килмейнеме; а теперь предстоит ещё одна. 15 марта посол СССР в Ирландии г-н Геннадий Уранов откроет большую выставку советского и современного ирландского искусства в Мэншн-хаусе в Дублине. </w:t>
      </w:r>
      <w:r>
        <w:rPr>
          <w:rFonts w:ascii="Times New Roman" w:hAnsi="Times New Roman" w:eastAsia="Times New Roman" w:cs="Times New Roman"/>
          <w:b/>
          <w:i w:val="0"/>
          <w:sz w:val="24"/>
        </w:rPr>
        <w:t>Кроме живописи будет показана и скульптура, а один из самых известных русских живописцев, Рудольф Хачатрян, лично приедет на открытие и привезёт с собой ряд своих работ.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Выставка охватит широкий круг манер, и, хотя русское искусство, может быть, и не идёт в ногу с Западом, провинциальным его не назовёшь. Абстракции здесь не чуждаются — в конце концов, русские её едва ли не изобрели, — а социалистический реализм не просто мёртв, но и похоронен. Зато в этом искусстве куда больше «человеческого интереса», чем принято у современных европейцев или американцев, и присутствие природы значит здесь больше, чем у западных художников. В Советском Союзе, в конце концов, немало полей, лесов и гор.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Представленные художники принадлежат к нескольким поколениям, хотя все они живы. Моисей Фейгин, например, родился в Белоруссии в 1904 году; Борис Марковников — уже в 1958-м. Марковников говорит о своей работе: «Красота — это боль памяти. Это путь от точки воспоминания до минуты, когда я откладываю кисти и говорю: вот и всё. Печаль о том, что ушло навсегда, о невозвратимой потере, — моя повседневность». Другая участница выставки, живописец Лариса Наумова, говорит: «В моих работах нельзя увидеть зла, но можно — проблему, трагедию добра и его вечной борьбы со злом».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[Вверху: «Люди, летящие над городом» Натальи Нестеровой, родившейся в Москве в 1914 году и окончившей Московский государственный художественный институт имени Сурикова. Слева: «Ночные посетители» Михаила Дронова, родившегося в Москве в 1956 году и тоже окончившего институт имени Сурикова.]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Pub-0176 · Brian Fallon · 1990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https://rudolfart.com/publications/Pub-0176?lang=ru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Pub-0176 · Brian Fallon · 1990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https://rudolfart.com/publications/Pub-0176?lang=ru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76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76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https://rudolfart.com/publications/Pub-0176?lang=ru</dc:subject>
  <dc:creator>python-docx</dc:creator>
  <cp:keywords>Rudolf Khachatryan; rudolfart.com</cp:keywords>
  <dc:description>Source: https://rudolfart.com/publications/Pub-0176?lang=ru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