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US tour, 1985</w:t>
      </w:r>
    </w:p>
    <w:p>
      <w:pPr>
        <w:spacing w:before="0" w:after="140"/>
      </w:pPr>
      <w:r>
        <w:rPr>
          <w:rFonts w:ascii="Times New Roman" w:hAnsi="Times New Roman" w:cs="Times New Roman"/>
          <w:color w:val="7A3B28"/>
          <w:sz w:val="24"/>
          <w:szCs w:val="24"/>
        </w:rPr>
        <w:t xml:space="preserve">Part One — Detroit, 17 October: speeches at the opening · The opening at St. John’s Armenian Church, Southfield (Michigan). Edmund Azadian, Dr. Belian and the interpreter speak; Yervand Kochar is mentioned</w:t>
      </w:r>
    </w:p>
    <w:p>
      <w:pPr>
        <w:spacing w:before="0" w:after="260" w:line="270" w:lineRule="exact"/>
      </w:pPr>
      <w:r>
        <w:rPr>
          <w:rFonts w:ascii="Arial" w:hAnsi="Arial" w:cs="Arial"/>
          <w:i/>
          <w:color w:val="99938A"/>
          <w:sz w:val="18"/>
          <w:szCs w:val="18"/>
        </w:rPr>
        <w:t xml:space="preserve">Speeches at the opening of Rudolf Khachatryan's solo exhibition, Detroit (Southfield, Michigan), 17 October 1985. Fragment of the recording: 43:40 to the end.</w:t>
      </w:r>
    </w:p>
    <w:p>
      <w:pPr>
        <w:spacing w:before="0" w:after="0" w:line="360" w:lineRule="exact"/>
      </w:pPr>
      <w:r>
        <w:rPr>
          <w:rFonts w:ascii="Times New Roman" w:hAnsi="Times New Roman" w:cs="Times New Roman"/>
          <w:b/>
          <w:sz w:val="24"/>
          <w:szCs w:val="24"/>
        </w:rPr>
        <w:t xml:space="preserve">Edmund Azadian. </w:t>
      </w:r>
      <w:r>
        <w:rPr>
          <w:rFonts w:ascii="Arial" w:hAnsi="Arial" w:cs="Arial"/>
          <w:color w:val="99938A"/>
          <w:sz w:val="18"/>
          <w:szCs w:val="18"/>
        </w:rPr>
        <w:t xml:space="preserve">[00:10] </w:t>
      </w:r>
      <w:r>
        <w:rPr>
          <w:rFonts w:ascii="Times New Roman" w:hAnsi="Times New Roman" w:cs="Times New Roman"/>
          <w:sz w:val="24"/>
          <w:szCs w:val="24"/>
        </w:rPr>
        <w:t xml:space="preserve">The Very Reverend Father Paren Avedikian, Mr. and Mrs. Manoogian, guests, friends — I would like to welcome you all here this evening on behalf of the Fine Arts Committee of St. John's Armenian Church. As you well know, for the last five years we have established a very fine tradition of introducing to you the best Armenian artists around the world. But today we have a very special artist, originally from Armenia, and he has made his home in Moscow since 1971, after gaining international reputation. And that distinguished artist is amongst us tonight — Rudolf Khachatryan. When he was 15 years old, one of the masters of Armenian art, Yervand Kochar, characterized Rudolf Khachatryan as the incarnation of Leonardo da Vinci, and I think his paintings, his art, will vouch for that statement. I will not delve into his art, because we have a specialist in that field. What I would like to do is just make a few acknowledgments and then introduce [the] speaker who will give you a very brief analysis of what you see around these walls this evening.</w:t>
      </w:r>
    </w:p>
    <w:p>
      <w:pPr>
        <w:spacing w:before="0" w:after="0" w:line="360" w:lineRule="exact"/>
      </w:pPr>
      <w:r>
        <w:rPr>
          <w:rFonts w:ascii="Arial" w:hAnsi="Arial" w:cs="Arial"/>
          <w:color w:val="99938A"/>
          <w:sz w:val="18"/>
          <w:szCs w:val="18"/>
        </w:rPr>
        <w:t xml:space="preserve">[02:04] </w:t>
      </w:r>
      <w:r>
        <w:rPr>
          <w:rFonts w:ascii="Times New Roman" w:hAnsi="Times New Roman" w:cs="Times New Roman"/>
          <w:sz w:val="24"/>
          <w:szCs w:val="24"/>
        </w:rPr>
        <w:t xml:space="preserve">First of all, I would like to thank Mr. Varteres Karagozian, a poet in his own right and the director and founder of Erebouni Editions, which has been responsible for bringing us books on Armenian art — combining Armenian art with Western printing technology and introducing us to a marvellous series of books on Armenian art and architecture. Today Varteres is amongst us, and he has been instrumental in bringing Rudolf Khachatryan here this evening. Varteres is standing.</w:t>
      </w:r>
    </w:p>
    <w:p>
      <w:pPr>
        <w:spacing w:before="0" w:after="0" w:line="360" w:lineRule="exact"/>
      </w:pPr>
      <w:r>
        <w:rPr>
          <w:rFonts w:ascii="Arial" w:hAnsi="Arial" w:cs="Arial"/>
          <w:color w:val="99938A"/>
          <w:sz w:val="18"/>
          <w:szCs w:val="18"/>
        </w:rPr>
        <w:t xml:space="preserve">[02:50] </w:t>
      </w:r>
      <w:r>
        <w:rPr>
          <w:rFonts w:ascii="Times New Roman" w:hAnsi="Times New Roman" w:cs="Times New Roman"/>
          <w:sz w:val="24"/>
          <w:szCs w:val="24"/>
        </w:rPr>
        <w:t xml:space="preserve">Also, you may have marvelled at the beautiful, artistic, masterful printing of our poster and of our art catalogue, that probably you saw when you entered. And I am very happy to announce to you that the master printer, who is an artist in his spirit and soul, is amongst us this evening. He flew all the way from Pittsburgh. He has one of the best fine-art printing presses around the country — and that is Michael Cheteyan and his charming wife Judy. They are here tonight with us.</w:t>
      </w:r>
    </w:p>
    <w:p>
      <w:pPr>
        <w:spacing w:before="0" w:after="0" w:line="360" w:lineRule="exact"/>
      </w:pPr>
      <w:r>
        <w:rPr>
          <w:rFonts w:ascii="Arial" w:hAnsi="Arial" w:cs="Arial"/>
          <w:color w:val="99938A"/>
          <w:sz w:val="18"/>
          <w:szCs w:val="18"/>
        </w:rPr>
        <w:t xml:space="preserve">[03:38] </w:t>
      </w:r>
      <w:r>
        <w:rPr>
          <w:rFonts w:ascii="Times New Roman" w:hAnsi="Times New Roman" w:cs="Times New Roman"/>
          <w:sz w:val="24"/>
          <w:szCs w:val="24"/>
        </w:rPr>
        <w:t xml:space="preserve">I would like to announce that the portraits you have seen — and I am sure you have admired — could be yours, or you may commission your own portraits to the artist, who has already received several commissions to draw portraits. He will be here throughout the weekend and probably the first few days of the next week. Anyone who is interested in having a portrait made can approach one of the committee members or the hosts or hostesses for the evening to commission a portrait. I agree with you, his art is expensive, his portraits are expensive — because he knows deep down his value, and he is proud, very proud, of his value.</w:t>
      </w:r>
    </w:p>
    <w:p>
      <w:pPr>
        <w:spacing w:before="0" w:after="0" w:line="360" w:lineRule="exact"/>
      </w:pPr>
      <w:r>
        <w:rPr>
          <w:rFonts w:ascii="Arial" w:hAnsi="Arial" w:cs="Arial"/>
          <w:color w:val="99938A"/>
          <w:sz w:val="18"/>
          <w:szCs w:val="18"/>
        </w:rPr>
        <w:t xml:space="preserve">[04:32] </w:t>
      </w:r>
      <w:r>
        <w:rPr>
          <w:rFonts w:ascii="Times New Roman" w:hAnsi="Times New Roman" w:cs="Times New Roman"/>
          <w:sz w:val="24"/>
          <w:szCs w:val="24"/>
        </w:rPr>
        <w:t xml:space="preserve">Before I invite our chairman, I would like to welcome you in Armenian. [A greeting in Armenian — not transcribed.]</w:t>
      </w:r>
    </w:p>
    <w:p>
      <w:pPr>
        <w:spacing w:before="0" w:after="0" w:line="360" w:lineRule="exact"/>
      </w:pPr>
      <w:r>
        <w:rPr>
          <w:rFonts w:ascii="Arial" w:hAnsi="Arial" w:cs="Arial"/>
          <w:color w:val="99938A"/>
          <w:sz w:val="18"/>
          <w:szCs w:val="18"/>
        </w:rPr>
        <w:t xml:space="preserve">[05:26] </w:t>
      </w:r>
      <w:r>
        <w:rPr>
          <w:rFonts w:ascii="Times New Roman" w:hAnsi="Times New Roman" w:cs="Times New Roman"/>
          <w:sz w:val="24"/>
          <w:szCs w:val="24"/>
        </w:rPr>
        <w:t xml:space="preserve">…to introduce the artistic aspects of tonight's exhibition. Dr. Belian.</w:t>
      </w:r>
    </w:p>
    <w:p>
      <w:pPr>
        <w:spacing w:before="0" w:after="0" w:line="360" w:lineRule="exact"/>
      </w:pPr>
      <w:r>
        <w:rPr>
          <w:rFonts w:ascii="Times New Roman" w:hAnsi="Times New Roman" w:cs="Times New Roman"/>
          <w:b/>
          <w:sz w:val="24"/>
          <w:szCs w:val="24"/>
        </w:rPr>
        <w:t xml:space="preserve">Dr. Belian. </w:t>
      </w:r>
      <w:r>
        <w:rPr>
          <w:rFonts w:ascii="Arial" w:hAnsi="Arial" w:cs="Arial"/>
          <w:color w:val="99938A"/>
          <w:sz w:val="18"/>
          <w:szCs w:val="18"/>
        </w:rPr>
        <w:t xml:space="preserve">[05:39] </w:t>
      </w:r>
      <w:r>
        <w:rPr>
          <w:rFonts w:ascii="Times New Roman" w:hAnsi="Times New Roman" w:cs="Times New Roman"/>
          <w:sz w:val="24"/>
          <w:szCs w:val="24"/>
        </w:rPr>
        <w:t xml:space="preserve">Thank you, Mr. Azadian, Very Reverend Father Paren Avedikian, Mr. and Mrs. Manoogian, ladies and gentlemen. On behalf of the Fine Arts Committee, I would like to welcome you to this exhibition by Rudolf Khachatryan, which has been made possible through the efforts of Mr. Varteres Karagozian, who has not spared time and effort to make this event possible. Since we are having portraits commissioned and we have quite a few paintings here, we have a few hosts and hostesses. I would like to thank them, and they will be very happy to guide you, with the members of the Fine Arts Committee. I would like to thank at this time the hosts and hostesses: Mr. and Mrs. Carl Soboyan [?], Mr. and Mrs. Miran Mottogazian [?], Mr. and Mrs. Richard Simonian [?], Dr. and Mrs. Russell Naika [?]. Thank you very much.</w:t>
      </w:r>
    </w:p>
    <w:p>
      <w:pPr>
        <w:spacing w:before="0" w:after="0" w:line="360" w:lineRule="exact"/>
      </w:pPr>
      <w:r>
        <w:rPr>
          <w:rFonts w:ascii="Arial" w:hAnsi="Arial" w:cs="Arial"/>
          <w:color w:val="99938A"/>
          <w:sz w:val="18"/>
          <w:szCs w:val="18"/>
        </w:rPr>
        <w:t xml:space="preserve">[06:42] </w:t>
      </w:r>
      <w:r>
        <w:rPr>
          <w:rFonts w:ascii="Times New Roman" w:hAnsi="Times New Roman" w:cs="Times New Roman"/>
          <w:sz w:val="24"/>
          <w:szCs w:val="24"/>
        </w:rPr>
        <w:t xml:space="preserve">It is a rare occasion that the Detroit community greets an artist whose ability and talent have carried his reputation beyond the Soviet Union and to the shores of the Mediterranean. Today Rudolf Khachatryan stands unchallenged in his art. He has no rival in the East. He has no rival in the West. Considered as one of the greatest talents in the Soviet Union, his works hang in the major museums throughout the country, and he has had numerous commissions of portraits in Europe and the United States.</w:t>
      </w:r>
    </w:p>
    <w:p>
      <w:pPr>
        <w:spacing w:before="0" w:after="0" w:line="360" w:lineRule="exact"/>
      </w:pPr>
      <w:r>
        <w:rPr>
          <w:rFonts w:ascii="Arial" w:hAnsi="Arial" w:cs="Arial"/>
          <w:color w:val="99938A"/>
          <w:sz w:val="18"/>
          <w:szCs w:val="18"/>
        </w:rPr>
        <w:t xml:space="preserve">[07:26] </w:t>
      </w:r>
      <w:r>
        <w:rPr>
          <w:rFonts w:ascii="Times New Roman" w:hAnsi="Times New Roman" w:cs="Times New Roman"/>
          <w:sz w:val="24"/>
          <w:szCs w:val="24"/>
        </w:rPr>
        <w:t xml:space="preserve">A man with personal charm, Rudolf has great organizational ability and an amazing facility in draftsmanship and technical virtuosity. With an economy of means — in fact, with merely a pencil — [he creates] light and form, controlling the intensity and variety of the texture while smoothing out any harsh contrasts, thus creating firm, convincing and moving images.</w:t>
      </w:r>
    </w:p>
    <w:p>
      <w:pPr>
        <w:spacing w:before="0" w:after="0" w:line="360" w:lineRule="exact"/>
      </w:pPr>
      <w:r>
        <w:rPr>
          <w:rFonts w:ascii="Arial" w:hAnsi="Arial" w:cs="Arial"/>
          <w:color w:val="99938A"/>
          <w:sz w:val="18"/>
          <w:szCs w:val="18"/>
        </w:rPr>
        <w:t xml:space="preserve">[07:58] </w:t>
      </w:r>
      <w:r>
        <w:rPr>
          <w:rFonts w:ascii="Times New Roman" w:hAnsi="Times New Roman" w:cs="Times New Roman"/>
          <w:sz w:val="24"/>
          <w:szCs w:val="24"/>
        </w:rPr>
        <w:t xml:space="preserve">Rudolf is a realist. He is not interested in depicting grandiose visions, dream-like and fantastic images, imaginative creatures or creations. He draws from life and rarely relies on his inner eye. He eliminates perspective and background. His compositions are centrally placed and dominate the picture field. His statement is direct and uncomplicated.</w:t>
      </w:r>
    </w:p>
    <w:p>
      <w:pPr>
        <w:spacing w:before="0" w:after="0" w:line="360" w:lineRule="exact"/>
      </w:pPr>
      <w:r>
        <w:rPr>
          <w:rFonts w:ascii="Arial" w:hAnsi="Arial" w:cs="Arial"/>
          <w:color w:val="99938A"/>
          <w:sz w:val="18"/>
          <w:szCs w:val="18"/>
        </w:rPr>
        <w:t xml:space="preserve">[08:29] </w:t>
      </w:r>
      <w:r>
        <w:rPr>
          <w:rFonts w:ascii="Times New Roman" w:hAnsi="Times New Roman" w:cs="Times New Roman"/>
          <w:sz w:val="24"/>
          <w:szCs w:val="24"/>
        </w:rPr>
        <w:t xml:space="preserve">Rudolf Khachatryan is a versatile artist. His still lifes are charming representations of fish and fruits, pots, pans and samovars — the modest domestic world of the petit bourgeoisie. [These are] adaptations of seventeenth-century Dutch cabinet pictures to contemporary local taste, painted with extraordinary clarity, economy and perfect balance. These strongly modelled, fluid images—with careful hatching [?] and shading that create the illusion of real objects—are virtuoso exercises in illusionism, recalling the seventeenth-century quadraturists who specialized in illusionistic architectural painting on walls and ceilings.</w:t>
      </w:r>
    </w:p>
    <w:p>
      <w:pPr>
        <w:spacing w:before="0" w:after="0" w:line="360" w:lineRule="exact"/>
      </w:pPr>
      <w:r>
        <w:rPr>
          <w:rFonts w:ascii="Arial" w:hAnsi="Arial" w:cs="Arial"/>
          <w:color w:val="99938A"/>
          <w:sz w:val="18"/>
          <w:szCs w:val="18"/>
        </w:rPr>
        <w:t xml:space="preserve">[09:21] </w:t>
      </w:r>
      <w:r>
        <w:rPr>
          <w:rFonts w:ascii="Times New Roman" w:hAnsi="Times New Roman" w:cs="Times New Roman"/>
          <w:sz w:val="24"/>
          <w:szCs w:val="24"/>
        </w:rPr>
        <w:t xml:space="preserve">Rudolf's greatest fame among his contemporaries rests on his portraits. Rudolf has explored the secrets of the human body, especially the face and facial features. What strikes us first is the amazing degree to which the figure looks alive. The artist begins his portraits with the eyes, which he considers as the reflection of the soul, creating an intricate image with often changing expression. Expression of a face depends greatly on two factors: the corners of the mouth and the corners of the eyes. [Rudolf] has studied carefully the works of Leonardo, who in his Mona Lisa deftly controlled the expression, giving the impression of a living being who seems to change before our eyes and to look different every time we come back.</w:t>
      </w:r>
    </w:p>
    <w:p>
      <w:pPr>
        <w:spacing w:before="0" w:after="0" w:line="360" w:lineRule="exact"/>
      </w:pPr>
      <w:r>
        <w:rPr>
          <w:rFonts w:ascii="Arial" w:hAnsi="Arial" w:cs="Arial"/>
          <w:color w:val="99938A"/>
          <w:sz w:val="18"/>
          <w:szCs w:val="18"/>
        </w:rPr>
        <w:t xml:space="preserve">[10:21] </w:t>
      </w:r>
      <w:r>
        <w:rPr>
          <w:rFonts w:ascii="Times New Roman" w:hAnsi="Times New Roman" w:cs="Times New Roman"/>
          <w:sz w:val="24"/>
          <w:szCs w:val="24"/>
        </w:rPr>
        <w:t xml:space="preserve">The figure drawings reveal his mastery in the rendering of forms and the cool clarity of his composition. In all his representations he insists on the discipline of absolute precision, and despises improvisation and messiness. Not that Rudolf is inclined to produce a specially flattering likeness — but he gives his sitters the assurance that, through his art, they will live on.</w:t>
      </w:r>
    </w:p>
    <w:p>
      <w:pPr>
        <w:spacing w:before="0" w:after="0" w:line="360" w:lineRule="exact"/>
      </w:pPr>
      <w:r>
        <w:rPr>
          <w:rFonts w:ascii="Arial" w:hAnsi="Arial" w:cs="Arial"/>
          <w:color w:val="99938A"/>
          <w:sz w:val="18"/>
          <w:szCs w:val="18"/>
        </w:rPr>
        <w:t xml:space="preserve">[10:50] </w:t>
      </w:r>
      <w:r>
        <w:rPr>
          <w:rFonts w:ascii="Times New Roman" w:hAnsi="Times New Roman" w:cs="Times New Roman"/>
          <w:sz w:val="24"/>
          <w:szCs w:val="24"/>
        </w:rPr>
        <w:t xml:space="preserve">Rudolf is capable of dressing up his model with the glitter of silk and gold, all the splendour of which such masters as Titian and Velázquez were capable [of]. But he looks at his models with a different eye, with a discerning eye. Like Goya, he seems to know no pity. He would reproduce their features to reveal all their vanity and ugliness, their greed and emptiness; on the other hand, [he] would accent all their virtues, the beauty of the body and the soul.</w:t>
      </w:r>
    </w:p>
    <w:p>
      <w:pPr>
        <w:spacing w:before="0" w:after="0" w:line="360" w:lineRule="exact"/>
      </w:pPr>
      <w:r>
        <w:rPr>
          <w:rFonts w:ascii="Arial" w:hAnsi="Arial" w:cs="Arial"/>
          <w:color w:val="99938A"/>
          <w:sz w:val="18"/>
          <w:szCs w:val="18"/>
        </w:rPr>
        <w:t xml:space="preserve">[11:25] </w:t>
      </w:r>
      <w:r>
        <w:rPr>
          <w:rFonts w:ascii="Times New Roman" w:hAnsi="Times New Roman" w:cs="Times New Roman"/>
          <w:sz w:val="24"/>
          <w:szCs w:val="24"/>
        </w:rPr>
        <w:t xml:space="preserve">In his drawings of the nude, he succeeds in making the female body seem morally pure and yet sensuous, in a way that would have delighted Jean-Auguste-Dominique Ingres. Like Ingres, he is daring in his treatment of contours and volume, with a profound sensitivity. Some of his works reveal his passion for the female body, in which he curiously combines the most admirable observation of nature with arbitrary distortion.</w:t>
      </w:r>
    </w:p>
    <w:p>
      <w:pPr>
        <w:spacing w:before="0" w:after="0" w:line="360" w:lineRule="exact"/>
      </w:pPr>
      <w:r>
        <w:rPr>
          <w:rFonts w:ascii="Arial" w:hAnsi="Arial" w:cs="Arial"/>
          <w:color w:val="99938A"/>
          <w:sz w:val="18"/>
          <w:szCs w:val="18"/>
        </w:rPr>
        <w:t xml:space="preserve">[11:58] </w:t>
      </w:r>
      <w:r>
        <w:rPr>
          <w:rFonts w:ascii="Times New Roman" w:hAnsi="Times New Roman" w:cs="Times New Roman"/>
          <w:sz w:val="24"/>
          <w:szCs w:val="24"/>
        </w:rPr>
        <w:t xml:space="preserve">If we examine the Muse, the work with the mandolin, the graceful movement and melodious lines are so harmoniously drawn that we do not notice the unnatural posture of her body, the slightly forward head, the rather narrow hips, the floating figure. In reality, these liberties which Rudolf took with nature are in order to achieve a graceful outline, [and they] add to the beauty and harmony of the design, because they enhance the impression of an infinitely tender and delicate being. In the floating figure of the Muse — a figure possibly seen in a vision — the artist makes reference to the heritage of mankind: a Renaissance drawing, a Renaissance figure, a gift from heaven for our spiritual delight.</w:t>
      </w:r>
    </w:p>
    <w:p>
      <w:pPr>
        <w:spacing w:before="0" w:after="0" w:line="360" w:lineRule="exact"/>
      </w:pPr>
      <w:r>
        <w:rPr>
          <w:rFonts w:ascii="Arial" w:hAnsi="Arial" w:cs="Arial"/>
          <w:color w:val="99938A"/>
          <w:sz w:val="18"/>
          <w:szCs w:val="18"/>
        </w:rPr>
        <w:t xml:space="preserve">[12:44] </w:t>
      </w:r>
      <w:r>
        <w:rPr>
          <w:rFonts w:ascii="Times New Roman" w:hAnsi="Times New Roman" w:cs="Times New Roman"/>
          <w:sz w:val="24"/>
          <w:szCs w:val="24"/>
        </w:rPr>
        <w:t xml:space="preserve">The versatility of the artist is clearly evident as he turns to such contrasting themes as the Pilgrim. The Pilgrim is a masterpiece of human emotion, a symbol of the suffering man: the representation of a wrinkled, weather-beaten man bereft of all worldly possessions, with an uncertain destiny, perpetually wandering to distant horizons in search of his land. In the West [it] could be considered a religious painting, like a depiction of the Passion of Christ. Only a visionary like Rudolf Khachatryan can create such images as the Pilgrim — an allegory, an enduring metaphor for the suffering of man since creation. Only an artist with [the] refinement of Rudolf Khachatryan can create the Muse, drawn with the purity and grace of line, akin to Greek vase painting [?], that classical age which is the source of the cultural heritage of mankind.</w:t>
      </w:r>
    </w:p>
    <w:p>
      <w:pPr>
        <w:spacing w:before="0" w:after="0" w:line="360" w:lineRule="exact"/>
      </w:pPr>
      <w:r>
        <w:rPr>
          <w:rFonts w:ascii="Arial" w:hAnsi="Arial" w:cs="Arial"/>
          <w:color w:val="99938A"/>
          <w:sz w:val="18"/>
          <w:szCs w:val="18"/>
        </w:rPr>
        <w:t xml:space="preserve">[13:50] </w:t>
      </w:r>
      <w:r>
        <w:rPr>
          <w:rFonts w:ascii="Times New Roman" w:hAnsi="Times New Roman" w:cs="Times New Roman"/>
          <w:sz w:val="24"/>
          <w:szCs w:val="24"/>
        </w:rPr>
        <w:t xml:space="preserve">And now, ladies and gentlemen, meet the artist — Rudolf Khachatryan.</w:t>
      </w:r>
    </w:p>
    <w:p>
      <w:pPr>
        <w:spacing w:before="0" w:after="0" w:line="360" w:lineRule="exact"/>
      </w:pPr>
      <w:r>
        <w:rPr>
          <w:rFonts w:ascii="Arial" w:hAnsi="Arial" w:cs="Arial"/>
          <w:color w:val="99938A"/>
          <w:sz w:val="18"/>
          <w:szCs w:val="18"/>
        </w:rPr>
        <w:t xml:space="preserve">[14:13] </w:t>
      </w:r>
      <w:r>
        <w:rPr>
          <w:rFonts w:ascii="Times New Roman" w:hAnsi="Times New Roman" w:cs="Times New Roman"/>
          <w:sz w:val="24"/>
          <w:szCs w:val="24"/>
        </w:rPr>
        <w:t xml:space="preserve">[Rudolf Khachatryan speaks for about a minute and a half. Not transcribed: he speaks away from the microphone, and speech recognition produced no usable result in either Russian or Armenian. The substance of what he said is given by the interpreter below.] The interpreter:</w:t>
      </w:r>
    </w:p>
    <w:p>
      <w:pPr>
        <w:spacing w:before="0" w:after="0" w:line="360" w:lineRule="exact"/>
      </w:pPr>
      <w:r>
        <w:rPr>
          <w:rFonts w:ascii="Arial" w:hAnsi="Arial" w:cs="Arial"/>
          <w:color w:val="99938A"/>
          <w:sz w:val="18"/>
          <w:szCs w:val="18"/>
        </w:rPr>
        <w:t xml:space="preserve">[15:54] </w:t>
      </w:r>
      <w:r>
        <w:rPr>
          <w:rFonts w:ascii="Times New Roman" w:hAnsi="Times New Roman" w:cs="Times New Roman"/>
          <w:sz w:val="24"/>
          <w:szCs w:val="24"/>
        </w:rPr>
        <w:t xml:space="preserve">He has asked me earlier to translate. I don't think there is too much to translate, except to tell you that this is the first exhibition of Rudolf Khachatryan in North America. He has been to Europe, to Paris, throughout Eastern Europe. It is the first time, and we are privileged to have it here in Detroit. He thanked the committee, he thanked Mr. and Mrs. Manoogian, and all he expressed is that he hoped that we enjoy his art. And we thank also Mr. Varteres Karagozian, who had been instrumental in bringing him here.</w:t>
      </w:r>
    </w:p>
    <w:p>
      <w:pPr>
        <w:spacing w:before="0" w:after="0" w:line="360" w:lineRule="exact"/>
      </w:pPr>
      <w:r>
        <w:rPr>
          <w:rFonts w:ascii="Arial" w:hAnsi="Arial" w:cs="Arial"/>
          <w:color w:val="99938A"/>
          <w:sz w:val="18"/>
          <w:szCs w:val="18"/>
        </w:rPr>
        <w:t xml:space="preserve">[16:34] </w:t>
      </w:r>
      <w:r>
        <w:rPr>
          <w:rFonts w:ascii="Times New Roman" w:hAnsi="Times New Roman" w:cs="Times New Roman"/>
          <w:sz w:val="24"/>
          <w:szCs w:val="24"/>
        </w:rPr>
        <w:t xml:space="preserve">Now you can continue sipping your wine and enjoying Rudolf Khachatryan's art. And you may approach him and speak to him if you want, if you have any questions. You can also approach the members of the Fine Arts Committee and your hosts and hostesses. Thank you for coming.</w:t>
      </w:r>
    </w:p>
    <w:p>
      <w:pPr>
        <w:spacing w:before="300" w:after="140"/>
      </w:pPr>
      <w:r>
        <w:rPr>
          <w:rFonts w:ascii="Arial" w:hAnsi="Arial" w:cs="Arial"/>
          <w:color w:val="99938A"/>
          <w:sz w:val="18"/>
          <w:szCs w:val="18"/>
        </w:rPr>
        <w:t xml:space="preserve">© Rudolf Khachatryan Heritage Foundation · rudolfart.com · automatic transcript, names and terms may contain errors</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RKh-Vid-0006_p1.en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06" TargetMode="External"/><Relationship Id="rIdHdr" Type="http://schemas.openxmlformats.org/officeDocument/2006/relationships/header" Target="header1.xml"/><Relationship Id="rIdFtr" Type="http://schemas.openxmlformats.org/officeDocument/2006/relationships/footer" Target="footer1.xml"/></Relationships>
</file>