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RKh-Vid-0010  ·  </w:t>
      </w:r>
      <w:hyperlink r:id="rIdRKhSite">
        <w:r>
          <w:rPr>
            <w:rFonts w:ascii="Arial" w:hAnsi="Arial" w:cs="Arial"/>
            <w:color w:val="7A3B28"/>
            <w:spacing w:val="20"/>
            <w:sz w:val="16"/>
            <w:szCs w:val="16"/>
            <w:u w:val="single"/>
          </w:rPr>
          <w:t xml:space="preserve">rudolfart.com/videos/RKh-Vid-0010</w:t>
        </w:r>
      </w:hyperlink>
    </w:p>
    <w:p>
      <w:pPr>
        <w:spacing w:before="0" w:after="60"/>
      </w:pPr>
      <w:r>
        <w:rPr>
          <w:rFonts w:ascii="Times New Roman" w:hAnsi="Times New Roman" w:cs="Times New Roman"/>
          <w:b/>
          <w:sz w:val="30"/>
          <w:szCs w:val="30"/>
        </w:rPr>
        <w:t xml:space="preserve">The Levkas Technique. Conversations with the Restorers</w:t>
      </w:r>
    </w:p>
    <w:p>
      <w:pPr>
        <w:spacing w:before="0" w:after="140"/>
      </w:pPr>
      <w:r>
        <w:rPr>
          <w:rFonts w:ascii="Times New Roman" w:hAnsi="Times New Roman" w:cs="Times New Roman"/>
          <w:color w:val="7A3B28"/>
          <w:sz w:val="24"/>
          <w:szCs w:val="24"/>
        </w:rPr>
        <w:t xml:space="preserve">Part Four · A separate meeting on 9 February with Mikhail Mindlin, introduced to the artist by Savva Yamshchikov: the early eighties, sturgeon glue, a roller, panels with a kovcheg. On the artist’s “photographic eye” and the absence of authorial repetitions.</w:t>
      </w:r>
    </w:p>
    <w:p>
      <w:pPr>
        <w:spacing w:before="0" w:after="260" w:line="270" w:lineRule="exact"/>
      </w:pPr>
      <w:r>
        <w:rPr>
          <w:rFonts w:ascii="Arial" w:hAnsi="Arial" w:cs="Arial"/>
          <w:i/>
          <w:color w:val="99938A"/>
          <w:sz w:val="18"/>
          <w:szCs w:val="18"/>
        </w:rPr>
        <w:t xml:space="preserve">Editorial principle. The second meeting of the cycle: Vsevolod Khachatryan in conversation with Mikhail Mindlin, Director of the Central Andrei Rublev Museum of Ancient Russian Culture and Art, at the Rudolf Khachatryan Heritage Foundation, February 9, 2017. The text stays as close as possible to the spoken word; editorial reconstructions are given in brackets. Time codes follow this part's video. Archival sources — recordings 00650 and 00651.</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[00:00] </w:t>
      </w:r>
      <w:r>
        <w:rPr>
          <w:rFonts w:ascii="Times New Roman" w:hAnsi="Times New Roman" w:cs="Times New Roman"/>
          <w:sz w:val="24"/>
          <w:szCs w:val="24"/>
        </w:rPr>
        <w:t xml:space="preserve">Today is February 9, 2017. This is an off-site session of the Rudolf Khachatryan Heritage Foundation. We are speaking with Mikhail Borisovich Mindlin, Director of the Central Andrei Rublev Museum of Ancient Russian Culture and Art, about the early years of Rudolf Khachatryan's Drawing on Levkas stage. We are trying to recall and clarify the technical aspects of preparing the levkas panels during that period. When did you meet my father?</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[00:40] </w:t>
      </w:r>
      <w:r>
        <w:rPr>
          <w:rFonts w:ascii="Times New Roman" w:hAnsi="Times New Roman" w:cs="Times New Roman"/>
          <w:sz w:val="24"/>
          <w:szCs w:val="24"/>
        </w:rPr>
        <w:t xml:space="preserve">Savely [Savva] Yamshchikov introduced us in the early 1980s.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[00:48] </w:t>
      </w:r>
      <w:r>
        <w:rPr>
          <w:rFonts w:ascii="Times New Roman" w:hAnsi="Times New Roman" w:cs="Times New Roman"/>
          <w:sz w:val="24"/>
          <w:szCs w:val="24"/>
        </w:rPr>
        <w:t xml:space="preserve">Had the works on levkas appeared by then?</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[00:51] </w:t>
      </w:r>
      <w:r>
        <w:rPr>
          <w:rFonts w:ascii="Times New Roman" w:hAnsi="Times New Roman" w:cs="Times New Roman"/>
          <w:sz w:val="24"/>
          <w:szCs w:val="24"/>
        </w:rPr>
        <w:t xml:space="preserve">No—our acquaintance began with this very work.</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[00:53] </w:t>
      </w:r>
      <w:r>
        <w:rPr>
          <w:rFonts w:ascii="Times New Roman" w:hAnsi="Times New Roman" w:cs="Times New Roman"/>
          <w:sz w:val="24"/>
          <w:szCs w:val="24"/>
        </w:rPr>
        <w:t xml:space="preserve">Yes, yes, yes.</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[00:54] </w:t>
      </w:r>
      <w:r>
        <w:rPr>
          <w:rFonts w:ascii="Times New Roman" w:hAnsi="Times New Roman" w:cs="Times New Roman"/>
          <w:sz w:val="24"/>
          <w:szCs w:val="24"/>
        </w:rPr>
        <w:t xml:space="preserve">Essentially, it was a way for me to earn money. I was offered the job of preparing levkas panels for Rudolf's drawings, at Savva Yamshchikov's request.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[01:17] </w:t>
      </w:r>
      <w:r>
        <w:rPr>
          <w:rFonts w:ascii="Times New Roman" w:hAnsi="Times New Roman" w:cs="Times New Roman"/>
          <w:sz w:val="24"/>
          <w:szCs w:val="24"/>
        </w:rPr>
        <w:t xml:space="preserve">They were friends then—it was the best period of their friendship. According to Sergei Alekseev, who reconstructed with his wife the sequence of people who prepared the first levkas panels, those early panels still had a kovcheg.</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[01:35] </w:t>
      </w:r>
      <w:r>
        <w:rPr>
          <w:rFonts w:ascii="Times New Roman" w:hAnsi="Times New Roman" w:cs="Times New Roman"/>
          <w:sz w:val="24"/>
          <w:szCs w:val="24"/>
        </w:rPr>
        <w:t xml:space="preserve">No.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[01:36] </w:t>
      </w:r>
      <w:r>
        <w:rPr>
          <w:rFonts w:ascii="Times New Roman" w:hAnsi="Times New Roman" w:cs="Times New Roman"/>
          <w:sz w:val="24"/>
          <w:szCs w:val="24"/>
        </w:rPr>
        <w:t xml:space="preserve">Well, the first... That is why I brought this book — to recall that principle of the kovcheg, when it was an element of the frame. But later, when Sergei had stopped making them, and before Yuri Langleben came to make levkas, — they recalled there was a small pause. They simply could not remember themselves: was it one batch or two that you made. As far as I remember, only Alekseev made kovchegs, and after that they were flat.</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[02:09] </w:t>
      </w:r>
      <w:r>
        <w:rPr>
          <w:rFonts w:ascii="Times New Roman" w:hAnsi="Times New Roman" w:cs="Times New Roman"/>
          <w:sz w:val="24"/>
          <w:szCs w:val="24"/>
        </w:rPr>
        <w:t xml:space="preserve">Yes, I was not asked to make them.</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[02:11] </w:t>
      </w:r>
      <w:r>
        <w:rPr>
          <w:rFonts w:ascii="Times New Roman" w:hAnsi="Times New Roman" w:cs="Times New Roman"/>
          <w:sz w:val="24"/>
          <w:szCs w:val="24"/>
        </w:rPr>
        <w:t xml:space="preserve">Yes. Well, that is a confirmation — a historical one, too, which we have already found in the catalogues: the kovchegs were never repeated afterwards. Now, the technology. What were the support frames made of? Where were they made?</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[02:31] </w:t>
      </w:r>
      <w:r>
        <w:rPr>
          <w:rFonts w:ascii="Times New Roman" w:hAnsi="Times New Roman" w:cs="Times New Roman"/>
          <w:sz w:val="24"/>
          <w:szCs w:val="24"/>
        </w:rPr>
        <w:t xml:space="preserve">Where — I don't know. It was hardboard glued onto a support frame.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[02:39] </w:t>
      </w:r>
      <w:r>
        <w:rPr>
          <w:rFonts w:ascii="Times New Roman" w:hAnsi="Times New Roman" w:cs="Times New Roman"/>
          <w:sz w:val="24"/>
          <w:szCs w:val="24"/>
        </w:rPr>
        <w:t xml:space="preserve">One layer or two?</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[02:41] </w:t>
      </w:r>
      <w:r>
        <w:rPr>
          <w:rFonts w:ascii="Times New Roman" w:hAnsi="Times New Roman" w:cs="Times New Roman"/>
          <w:sz w:val="24"/>
          <w:szCs w:val="24"/>
        </w:rPr>
        <w:t xml:space="preserve">That I no longer remember.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[02:44] </w:t>
      </w:r>
      <w:r>
        <w:rPr>
          <w:rFonts w:ascii="Times New Roman" w:hAnsi="Times New Roman" w:cs="Times New Roman"/>
          <w:sz w:val="24"/>
          <w:szCs w:val="24"/>
        </w:rPr>
        <w:t xml:space="preserve">So most likely father ordered the panels themselves somewhere?</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[02:44]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[02:50] </w:t>
      </w:r>
      <w:r>
        <w:rPr>
          <w:rFonts w:ascii="Times New Roman" w:hAnsi="Times New Roman" w:cs="Times New Roman"/>
          <w:sz w:val="24"/>
          <w:szCs w:val="24"/>
        </w:rPr>
        <w:t xml:space="preserve">And where was the levkas applied? In the studio, or...?</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[02:50] </w:t>
      </w:r>
      <w:r>
        <w:rPr>
          <w:rFonts w:ascii="Times New Roman" w:hAnsi="Times New Roman" w:cs="Times New Roman"/>
          <w:sz w:val="24"/>
          <w:szCs w:val="24"/>
        </w:rPr>
        <w:t xml:space="preserve">In the studio.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[02:54] </w:t>
      </w:r>
      <w:r>
        <w:rPr>
          <w:rFonts w:ascii="Times New Roman" w:hAnsi="Times New Roman" w:cs="Times New Roman"/>
          <w:sz w:val="24"/>
          <w:szCs w:val="24"/>
        </w:rPr>
        <w:t xml:space="preserve">Now the approximate sizes — any recollections?</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[03:00] </w:t>
      </w:r>
      <w:r>
        <w:rPr>
          <w:rFonts w:ascii="Times New Roman" w:hAnsi="Times New Roman" w:cs="Times New Roman"/>
          <w:sz w:val="24"/>
          <w:szCs w:val="24"/>
        </w:rPr>
        <w:t xml:space="preserve">Well, they ranged, I don't know, from smallish ones... Say, from memory: from 50 by 60 cm up to large, larger ones — 100 by 80, perhaps.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[03:28] </w:t>
      </w:r>
      <w:r>
        <w:rPr>
          <w:rFonts w:ascii="Times New Roman" w:hAnsi="Times New Roman" w:cs="Times New Roman"/>
          <w:sz w:val="24"/>
          <w:szCs w:val="24"/>
        </w:rPr>
        <w:t xml:space="preserve">That is right. I am deliberately asking without prompting you, because the catalogue data record the dimensions more or less precisely. But what you say is entirely accurate: those were common [formats]. In your recollection, roughly how many panels might be prepared in a single batch?</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[03:49] </w:t>
      </w:r>
      <w:r>
        <w:rPr>
          <w:rFonts w:ascii="Times New Roman" w:hAnsi="Times New Roman" w:cs="Times New Roman"/>
          <w:sz w:val="24"/>
          <w:szCs w:val="24"/>
        </w:rPr>
        <w:t xml:space="preserve">As far as I remember — 10, 20, 30 pieces.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[03:57] </w:t>
      </w:r>
      <w:r>
        <w:rPr>
          <w:rFonts w:ascii="Times New Roman" w:hAnsi="Times New Roman" w:cs="Times New Roman"/>
          <w:sz w:val="24"/>
          <w:szCs w:val="24"/>
        </w:rPr>
        <w:t xml:space="preserve">And how many such batches could there have been in the period when you were making them?</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[04:02] </w:t>
      </w:r>
      <w:r>
        <w:rPr>
          <w:rFonts w:ascii="Times New Roman" w:hAnsi="Times New Roman" w:cs="Times New Roman"/>
          <w:sz w:val="24"/>
          <w:szCs w:val="24"/>
        </w:rPr>
        <w:t xml:space="preserve">How many batches — I don't remember, of course.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[04:04] </w:t>
      </w:r>
      <w:r>
        <w:rPr>
          <w:rFonts w:ascii="Times New Roman" w:hAnsi="Times New Roman" w:cs="Times New Roman"/>
          <w:sz w:val="24"/>
          <w:szCs w:val="24"/>
        </w:rPr>
        <w:t xml:space="preserve">Two, or five, before Yura Langleben began making them? Your feeling?</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[04:14] </w:t>
      </w:r>
      <w:r>
        <w:rPr>
          <w:rFonts w:ascii="Times New Roman" w:hAnsi="Times New Roman" w:cs="Times New Roman"/>
          <w:sz w:val="24"/>
          <w:szCs w:val="24"/>
        </w:rPr>
        <w:t xml:space="preserve">Two, three, four, five.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[04:17] </w:t>
      </w:r>
      <w:r>
        <w:rPr>
          <w:rFonts w:ascii="Times New Roman" w:hAnsi="Times New Roman" w:cs="Times New Roman"/>
          <w:sz w:val="24"/>
          <w:szCs w:val="24"/>
        </w:rPr>
        <w:t xml:space="preserve">Hardly more.</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[04:18] </w:t>
      </w:r>
      <w:r>
        <w:rPr>
          <w:rFonts w:ascii="Times New Roman" w:hAnsi="Times New Roman" w:cs="Times New Roman"/>
          <w:sz w:val="24"/>
          <w:szCs w:val="24"/>
        </w:rPr>
        <w:t xml:space="preserve">No, not more.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[04:19] </w:t>
      </w:r>
      <w:r>
        <w:rPr>
          <w:rFonts w:ascii="Times New Roman" w:hAnsi="Times New Roman" w:cs="Times New Roman"/>
          <w:sz w:val="24"/>
          <w:szCs w:val="24"/>
        </w:rPr>
        <w:t xml:space="preserve">How long did one batch take, including drying between coats?</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[04:25] </w:t>
      </w:r>
      <w:r>
        <w:rPr>
          <w:rFonts w:ascii="Times New Roman" w:hAnsi="Times New Roman" w:cs="Times New Roman"/>
          <w:sz w:val="24"/>
          <w:szCs w:val="24"/>
        </w:rPr>
        <w:t xml:space="preserve">That is hard for me to say now. I don't remember, but... perhaps a week.</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[04:34] </w:t>
      </w:r>
      <w:r>
        <w:rPr>
          <w:rFonts w:ascii="Times New Roman" w:hAnsi="Times New Roman" w:cs="Times New Roman"/>
          <w:sz w:val="24"/>
          <w:szCs w:val="24"/>
        </w:rPr>
        <w:t xml:space="preserve">Given that a layer usually took at least a full day.</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[04:40] </w:t>
      </w:r>
      <w:r>
        <w:rPr>
          <w:rFonts w:ascii="Times New Roman" w:hAnsi="Times New Roman" w:cs="Times New Roman"/>
          <w:sz w:val="24"/>
          <w:szCs w:val="24"/>
        </w:rPr>
        <w:t xml:space="preserve">Well, 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[04:41] </w:t>
      </w:r>
      <w:r>
        <w:rPr>
          <w:rFonts w:ascii="Times New Roman" w:hAnsi="Times New Roman" w:cs="Times New Roman"/>
          <w:sz w:val="24"/>
          <w:szCs w:val="24"/>
        </w:rPr>
        <w:t xml:space="preserve">With that process. Where did the chalk and glue come from in your time? And what kind of glue was used?</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[04:52] </w:t>
      </w:r>
      <w:r>
        <w:rPr>
          <w:rFonts w:ascii="Times New Roman" w:hAnsi="Times New Roman" w:cs="Times New Roman"/>
          <w:sz w:val="24"/>
          <w:szCs w:val="24"/>
        </w:rPr>
        <w:t xml:space="preserve">Fish glue.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[04:54] </w:t>
      </w:r>
      <w:r>
        <w:rPr>
          <w:rFonts w:ascii="Times New Roman" w:hAnsi="Times New Roman" w:cs="Times New Roman"/>
          <w:sz w:val="24"/>
          <w:szCs w:val="24"/>
        </w:rPr>
        <w:t xml:space="preserve">Only fish glue?</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[04:55]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[04:56] </w:t>
      </w:r>
      <w:r>
        <w:rPr>
          <w:rFonts w:ascii="Times New Roman" w:hAnsi="Times New Roman" w:cs="Times New Roman"/>
          <w:sz w:val="24"/>
          <w:szCs w:val="24"/>
        </w:rPr>
        <w:t xml:space="preserve">Well, since both Alekseev and Yura moved away from fish glue in their work, that is why I am asking...</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[05:03] </w:t>
      </w:r>
      <w:r>
        <w:rPr>
          <w:rFonts w:ascii="Times New Roman" w:hAnsi="Times New Roman" w:cs="Times New Roman"/>
          <w:sz w:val="24"/>
          <w:szCs w:val="24"/>
        </w:rPr>
        <w:t xml:space="preserve">As far as I remember, I worked using fish glue. Sturgeon glue.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[05:08] </w:t>
      </w:r>
      <w:r>
        <w:rPr>
          <w:rFonts w:ascii="Times New Roman" w:hAnsi="Times New Roman" w:cs="Times New Roman"/>
          <w:sz w:val="24"/>
          <w:szCs w:val="24"/>
        </w:rPr>
        <w:t xml:space="preserve">How did the process begin? Usually the sizing came first.</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[05:30] </w:t>
      </w:r>
      <w:r>
        <w:rPr>
          <w:rFonts w:ascii="Times New Roman" w:hAnsi="Times New Roman" w:cs="Times New Roman"/>
          <w:sz w:val="24"/>
          <w:szCs w:val="24"/>
        </w:rPr>
        <w:t xml:space="preserve">First the panel was sanded, so that the bond with the ground would be better.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[05:43] </w:t>
      </w:r>
      <w:r>
        <w:rPr>
          <w:rFonts w:ascii="Times New Roman" w:hAnsi="Times New Roman" w:cs="Times New Roman"/>
          <w:sz w:val="24"/>
          <w:szCs w:val="24"/>
        </w:rPr>
        <w:t xml:space="preserve">One sizing coat or two?</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[05:45] </w:t>
      </w:r>
      <w:r>
        <w:rPr>
          <w:rFonts w:ascii="Times New Roman" w:hAnsi="Times New Roman" w:cs="Times New Roman"/>
          <w:sz w:val="24"/>
          <w:szCs w:val="24"/>
        </w:rPr>
        <w:t xml:space="preserve">One, of course. Sufficient. Yes — glycerin was also added, as far as I remember, as a plasticizer.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[06:02] </w:t>
      </w:r>
      <w:r>
        <w:rPr>
          <w:rFonts w:ascii="Times New Roman" w:hAnsi="Times New Roman" w:cs="Times New Roman"/>
          <w:sz w:val="24"/>
          <w:szCs w:val="24"/>
        </w:rPr>
        <w:t xml:space="preserve">And an antifungal agent?</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[06:06] </w:t>
      </w:r>
      <w:r>
        <w:rPr>
          <w:rFonts w:ascii="Times New Roman" w:hAnsi="Times New Roman" w:cs="Times New Roman"/>
          <w:sz w:val="24"/>
          <w:szCs w:val="24"/>
        </w:rPr>
        <w:t xml:space="preserve">Yes, an antiseptic.</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[06:08] </w:t>
      </w:r>
      <w:r>
        <w:rPr>
          <w:rFonts w:ascii="Times New Roman" w:hAnsi="Times New Roman" w:cs="Times New Roman"/>
          <w:sz w:val="24"/>
          <w:szCs w:val="24"/>
        </w:rPr>
        <w:t xml:space="preserve">Now, the question was about something else. When the levkas layer itself was applied — what was it applied with? Let me specify: brush, roller, sprayer. Your answer was — a roller. Because Langleben later refined this and began using a sprayer, simply with more layers.</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[06:30] </w:t>
      </w:r>
      <w:r>
        <w:rPr>
          <w:rFonts w:ascii="Times New Roman" w:hAnsi="Times New Roman" w:cs="Times New Roman"/>
          <w:sz w:val="24"/>
          <w:szCs w:val="24"/>
        </w:rPr>
        <w:t xml:space="preserve">No, I used a roller.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[06:32] </w:t>
      </w:r>
      <w:r>
        <w:rPr>
          <w:rFonts w:ascii="Times New Roman" w:hAnsi="Times New Roman" w:cs="Times New Roman"/>
          <w:sz w:val="24"/>
          <w:szCs w:val="24"/>
        </w:rPr>
        <w:t xml:space="preserve">And after each layer came a light sanding, with the finest paper. And, given the roller — how many layers of levkas would there be in the classic, standard case in that period? By feel of what was needed. Minimum — maximum. Well, minimum three?</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[06:54] </w:t>
      </w:r>
      <w:r>
        <w:rPr>
          <w:rFonts w:ascii="Times New Roman" w:hAnsi="Times New Roman" w:cs="Times New Roman"/>
          <w:sz w:val="24"/>
          <w:szCs w:val="24"/>
        </w:rPr>
        <w:t xml:space="preserve">Probably, 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[06:56] </w:t>
      </w:r>
      <w:r>
        <w:rPr>
          <w:rFonts w:ascii="Times New Roman" w:hAnsi="Times New Roman" w:cs="Times New Roman"/>
          <w:sz w:val="24"/>
          <w:szCs w:val="24"/>
        </w:rPr>
        <w:t xml:space="preserve">Do you remember the density [of the levkas]? In your period was it still relatively dense, or had my father begun asking for a slightly more porous ground?</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[07:06] </w:t>
      </w:r>
      <w:r>
        <w:rPr>
          <w:rFonts w:ascii="Times New Roman" w:hAnsi="Times New Roman" w:cs="Times New Roman"/>
          <w:sz w:val="24"/>
          <w:szCs w:val="24"/>
        </w:rPr>
        <w:t xml:space="preserve">No, he did not ask me for looser ones.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[07:07] </w:t>
      </w:r>
      <w:r>
        <w:rPr>
          <w:rFonts w:ascii="Times New Roman" w:hAnsi="Times New Roman" w:cs="Times New Roman"/>
          <w:sz w:val="24"/>
          <w:szCs w:val="24"/>
        </w:rPr>
        <w:t xml:space="preserve">So — denser?</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[07:10] </w:t>
      </w:r>
      <w:r>
        <w:rPr>
          <w:rFonts w:ascii="Times New Roman" w:hAnsi="Times New Roman" w:cs="Times New Roman"/>
          <w:sz w:val="24"/>
          <w:szCs w:val="24"/>
        </w:rPr>
        <w:t xml:space="preserve">Ordinary — normal density.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[07:16] </w:t>
      </w:r>
      <w:r>
        <w:rPr>
          <w:rFonts w:ascii="Times New Roman" w:hAnsi="Times New Roman" w:cs="Times New Roman"/>
          <w:sz w:val="24"/>
          <w:szCs w:val="24"/>
        </w:rPr>
        <w:t xml:space="preserve">How long might that have lasted? Roughly when, in what years, did it begin and end — your period: a year, a year and a half, two? This little stretch of time drifts a bit for everyone. Was it after the Olympics?</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[07:35] </w:t>
      </w:r>
      <w:r>
        <w:rPr>
          <w:rFonts w:ascii="Times New Roman" w:hAnsi="Times New Roman" w:cs="Times New Roman"/>
          <w:sz w:val="24"/>
          <w:szCs w:val="24"/>
        </w:rPr>
        <w:t xml:space="preserve">Yes, after the Olympics I made a few. But it ended, probably, around 1982.</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[07:43] </w:t>
      </w:r>
      <w:r>
        <w:rPr>
          <w:rFonts w:ascii="Times New Roman" w:hAnsi="Times New Roman" w:cs="Times New Roman"/>
          <w:sz w:val="24"/>
          <w:szCs w:val="24"/>
        </w:rPr>
        <w:t xml:space="preserve">And then, as I recall, you introduced Yuri Langleben to this work.</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[07:47] </w:t>
      </w:r>
      <w:r>
        <w:rPr>
          <w:rFonts w:ascii="Times New Roman" w:hAnsi="Times New Roman" w:cs="Times New Roman"/>
          <w:sz w:val="24"/>
          <w:szCs w:val="24"/>
        </w:rPr>
        <w:t xml:space="preserve">Yes, I introduced Langleben to the work, and he then took it over. First I showed him how it was done.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[07:55] </w:t>
      </w:r>
      <w:r>
        <w:rPr>
          <w:rFonts w:ascii="Times New Roman" w:hAnsi="Times New Roman" w:cs="Times New Roman"/>
          <w:sz w:val="24"/>
          <w:szCs w:val="24"/>
        </w:rPr>
        <w:t xml:space="preserve">In the studio?</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[07:56] </w:t>
      </w:r>
      <w:r>
        <w:rPr>
          <w:rFonts w:ascii="Times New Roman" w:hAnsi="Times New Roman" w:cs="Times New Roman"/>
          <w:sz w:val="24"/>
          <w:szCs w:val="24"/>
        </w:rPr>
        <w:t xml:space="preserve">In the studio.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[07:58] </w:t>
      </w:r>
      <w:r>
        <w:rPr>
          <w:rFonts w:ascii="Times New Roman" w:hAnsi="Times New Roman" w:cs="Times New Roman"/>
          <w:sz w:val="24"/>
          <w:szCs w:val="24"/>
        </w:rPr>
        <w:t xml:space="preserve">Because Yuri later prepared the panels in his own studio.</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[08:05] </w:t>
      </w:r>
      <w:r>
        <w:rPr>
          <w:rFonts w:ascii="Times New Roman" w:hAnsi="Times New Roman" w:cs="Times New Roman"/>
          <w:sz w:val="24"/>
          <w:szCs w:val="24"/>
        </w:rPr>
        <w:t xml:space="preserve">I handed the work over to him, and he continued it.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[08:07] </w:t>
      </w:r>
      <w:r>
        <w:rPr>
          <w:rFonts w:ascii="Times New Roman" w:hAnsi="Times New Roman" w:cs="Times New Roman"/>
          <w:sz w:val="24"/>
          <w:szCs w:val="24"/>
        </w:rPr>
        <w:t xml:space="preserve">Yes, about the edges there is a nuance — the edges of the levkas panels differed somewhat between the different makers. The edge was wooden, with a transition to the hardboard, — and that difference of materials at the very beginning...</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[08:28] </w:t>
      </w:r>
      <w:r>
        <w:rPr>
          <w:rFonts w:ascii="Times New Roman" w:hAnsi="Times New Roman" w:cs="Times New Roman"/>
          <w:sz w:val="24"/>
          <w:szCs w:val="24"/>
        </w:rPr>
        <w:t xml:space="preserve">As I recall, the edge was simply coated [with levkas], and that was all.</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[08:31] </w:t>
      </w:r>
      <w:r>
        <w:rPr>
          <w:rFonts w:ascii="Times New Roman" w:hAnsi="Times New Roman" w:cs="Times New Roman"/>
          <w:sz w:val="24"/>
          <w:szCs w:val="24"/>
        </w:rPr>
        <w:t xml:space="preserve">The same way as the levkas.</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[08:33]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[08:34] </w:t>
      </w:r>
      <w:r>
        <w:rPr>
          <w:rFonts w:ascii="Times New Roman" w:hAnsi="Times New Roman" w:cs="Times New Roman"/>
          <w:sz w:val="24"/>
          <w:szCs w:val="24"/>
        </w:rPr>
        <w:t xml:space="preserve">At least you did not cover or glue the edges with gauze?</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[08:40] </w:t>
      </w:r>
      <w:r>
        <w:rPr>
          <w:rFonts w:ascii="Times New Roman" w:hAnsi="Times New Roman" w:cs="Times New Roman"/>
          <w:sz w:val="24"/>
          <w:szCs w:val="24"/>
        </w:rPr>
        <w:t xml:space="preserve">I don't remember.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[08:42] </w:t>
      </w:r>
      <w:r>
        <w:rPr>
          <w:rFonts w:ascii="Times New Roman" w:hAnsi="Times New Roman" w:cs="Times New Roman"/>
          <w:sz w:val="24"/>
          <w:szCs w:val="24"/>
        </w:rPr>
        <w:t xml:space="preserve">Did you also size the reverse of the panel to prevent possible warping?</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[08:42] </w:t>
      </w:r>
      <w:r>
        <w:rPr>
          <w:rFonts w:ascii="Times New Roman" w:hAnsi="Times New Roman" w:cs="Times New Roman"/>
          <w:sz w:val="24"/>
          <w:szCs w:val="24"/>
        </w:rPr>
        <w:t xml:space="preserve">No.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[09:02] </w:t>
      </w:r>
      <w:r>
        <w:rPr>
          <w:rFonts w:ascii="Times New Roman" w:hAnsi="Times New Roman" w:cs="Times New Roman"/>
          <w:sz w:val="24"/>
          <w:szCs w:val="24"/>
        </w:rPr>
        <w:t xml:space="preserve">Do you remember the approximate ratio of chalk to glue in the levkas?</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[09:11] </w:t>
      </w:r>
      <w:r>
        <w:rPr>
          <w:rFonts w:ascii="Times New Roman" w:hAnsi="Times New Roman" w:cs="Times New Roman"/>
          <w:sz w:val="24"/>
          <w:szCs w:val="24"/>
        </w:rPr>
        <w:t xml:space="preserve">Well, it was done by eye — to the required consistency.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[09:16] </w:t>
      </w:r>
      <w:r>
        <w:rPr>
          <w:rFonts w:ascii="Times New Roman" w:hAnsi="Times New Roman" w:cs="Times New Roman"/>
          <w:sz w:val="24"/>
          <w:szCs w:val="24"/>
        </w:rPr>
        <w:t xml:space="preserve">Next. When father drew in your presence — do you remember what he fixed the drawings with?</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[09:22] </w:t>
      </w:r>
      <w:r>
        <w:rPr>
          <w:rFonts w:ascii="Times New Roman" w:hAnsi="Times New Roman" w:cs="Times New Roman"/>
          <w:sz w:val="24"/>
          <w:szCs w:val="24"/>
        </w:rPr>
        <w:t xml:space="preserve">Yes, he fixed them with sprays. I don't remember the names of those fixatives.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[09:31] </w:t>
      </w:r>
      <w:r>
        <w:rPr>
          <w:rFonts w:ascii="Times New Roman" w:hAnsi="Times New Roman" w:cs="Times New Roman"/>
          <w:sz w:val="24"/>
          <w:szCs w:val="24"/>
        </w:rPr>
        <w:t xml:space="preserve">A professional pastel fixative.</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[09:37] </w:t>
      </w:r>
      <w:r>
        <w:rPr>
          <w:rFonts w:ascii="Times New Roman" w:hAnsi="Times New Roman" w:cs="Times New Roman"/>
          <w:sz w:val="24"/>
          <w:szCs w:val="24"/>
        </w:rPr>
        <w:t xml:space="preserve">Probably, yes. They were French.</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[09:39] </w:t>
      </w:r>
      <w:r>
        <w:rPr>
          <w:rFonts w:ascii="Times New Roman" w:hAnsi="Times New Roman" w:cs="Times New Roman"/>
          <w:sz w:val="24"/>
          <w:szCs w:val="24"/>
        </w:rPr>
        <w:t xml:space="preserve">Okay. And the final protective coating? Some of the earliest works on levkas deteriorated because in 1979 he used a picture varnish that caused severe yellowing. What my father called “waxing” was, in principle, somewhat akin to an icon-painting method.</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[10:07] </w:t>
      </w:r>
      <w:r>
        <w:rPr>
          <w:rFonts w:ascii="Times New Roman" w:hAnsi="Times New Roman" w:cs="Times New Roman"/>
          <w:sz w:val="24"/>
          <w:szCs w:val="24"/>
        </w:rPr>
        <w:t xml:space="preserve">Those were sprays too, as far as I remember.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[10:13] </w:t>
      </w:r>
      <w:r>
        <w:rPr>
          <w:rFonts w:ascii="Times New Roman" w:hAnsi="Times New Roman" w:cs="Times New Roman"/>
          <w:sz w:val="24"/>
          <w:szCs w:val="24"/>
        </w:rPr>
        <w:t xml:space="preserve">Not for fixing — for the final coating of the whole surface.</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[10:16]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[10:18] </w:t>
      </w:r>
      <w:r>
        <w:rPr>
          <w:rFonts w:ascii="Times New Roman" w:hAnsi="Times New Roman" w:cs="Times New Roman"/>
          <w:sz w:val="24"/>
          <w:szCs w:val="24"/>
        </w:rPr>
        <w:t xml:space="preserve">A wax one?</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[10:19]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[10:20] </w:t>
      </w:r>
      <w:r>
        <w:rPr>
          <w:rFonts w:ascii="Times New Roman" w:hAnsi="Times New Roman" w:cs="Times New Roman"/>
          <w:sz w:val="24"/>
          <w:szCs w:val="24"/>
        </w:rPr>
        <w:t xml:space="preserve">In that period, as far as I remember, you were in fairly close contact — not only over the levkas panels.</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[10:35] </w:t>
      </w:r>
      <w:r>
        <w:rPr>
          <w:rFonts w:ascii="Times New Roman" w:hAnsi="Times New Roman" w:cs="Times New Roman"/>
          <w:sz w:val="24"/>
          <w:szCs w:val="24"/>
        </w:rPr>
        <w:t xml:space="preserve">At first our relationship was strictly professional: I received an order and was paid for the work. Very quickly it developed into a friendship, and I passed the panel preparation on to Langleben.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[10:55] </w:t>
      </w:r>
      <w:r>
        <w:rPr>
          <w:rFonts w:ascii="Times New Roman" w:hAnsi="Times New Roman" w:cs="Times New Roman"/>
          <w:sz w:val="24"/>
          <w:szCs w:val="24"/>
        </w:rPr>
        <w:t xml:space="preserve">Now, please: do you have recollections connected with father's way of working? Did he work fast, slowly...</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[11:05] </w:t>
      </w:r>
      <w:r>
        <w:rPr>
          <w:rFonts w:ascii="Times New Roman" w:hAnsi="Times New Roman" w:cs="Times New Roman"/>
          <w:sz w:val="24"/>
          <w:szCs w:val="24"/>
        </w:rPr>
        <w:t xml:space="preserve">He worked very fast.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[11:07] </w:t>
      </w:r>
      <w:r>
        <w:rPr>
          <w:rFonts w:ascii="Times New Roman" w:hAnsi="Times New Roman" w:cs="Times New Roman"/>
          <w:sz w:val="24"/>
          <w:szCs w:val="24"/>
        </w:rPr>
        <w:t xml:space="preserve">And with the levkas panels? In the cardboard period he would, famously, do a portrait on a bet in 15 minutes. But in the period when you...</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[11:15] </w:t>
      </w:r>
      <w:r>
        <w:rPr>
          <w:rFonts w:ascii="Times New Roman" w:hAnsi="Times New Roman" w:cs="Times New Roman"/>
          <w:sz w:val="24"/>
          <w:szCs w:val="24"/>
        </w:rPr>
        <w:t xml:space="preserve">Faster.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[11:17] </w:t>
      </w:r>
      <w:r>
        <w:rPr>
          <w:rFonts w:ascii="Times New Roman" w:hAnsi="Times New Roman" w:cs="Times New Roman"/>
          <w:sz w:val="24"/>
          <w:szCs w:val="24"/>
        </w:rPr>
        <w:t xml:space="preserve">Oh, come now. On levkas he did not finish in a single day.</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[11:20] </w:t>
      </w:r>
      <w:r>
        <w:rPr>
          <w:rFonts w:ascii="Times New Roman" w:hAnsi="Times New Roman" w:cs="Times New Roman"/>
          <w:sz w:val="24"/>
          <w:szCs w:val="24"/>
        </w:rPr>
        <w:t xml:space="preserve">No — I don't mean the levkas works, I mean cardboard. There it took literally... On a bet he could do it in two minutes.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[11:31] </w:t>
      </w:r>
      <w:r>
        <w:rPr>
          <w:rFonts w:ascii="Times New Roman" w:hAnsi="Times New Roman" w:cs="Times New Roman"/>
          <w:sz w:val="24"/>
          <w:szCs w:val="24"/>
        </w:rPr>
        <w:t xml:space="preserve">And on levkas?</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[11:35] </w:t>
      </w:r>
      <w:r>
        <w:rPr>
          <w:rFonts w:ascii="Times New Roman" w:hAnsi="Times New Roman" w:cs="Times New Roman"/>
          <w:sz w:val="24"/>
          <w:szCs w:val="24"/>
        </w:rPr>
        <w:t xml:space="preserve">He also worked quite quickly on levkas—as quickly as such work allowed, since a complex, detailed drawing took several days. I remember a story about a bet he made with Dmitry [Spiridonovich] Bisti to demonstrate his unerring eye. He would place a dot on the panel; that dot would become the pupil of an eye, and from it he would construct the entire drawing without changing its position. The finished portrait was impeccably composed.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[12:29] </w:t>
      </w:r>
      <w:r>
        <w:rPr>
          <w:rFonts w:ascii="Times New Roman" w:hAnsi="Times New Roman" w:cs="Times New Roman"/>
          <w:sz w:val="24"/>
          <w:szCs w:val="24"/>
        </w:rPr>
        <w:t xml:space="preserve">I remember that story—it is good to hear it confirmed. Did he ever need outside help while working on a drawing on levkas, whether from friends, from you, or from anyone else? Preparatory work, for example—was there anything he did not do himself?</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[12:49] </w:t>
      </w:r>
      <w:r>
        <w:rPr>
          <w:rFonts w:ascii="Times New Roman" w:hAnsi="Times New Roman" w:cs="Times New Roman"/>
          <w:sz w:val="24"/>
          <w:szCs w:val="24"/>
        </w:rPr>
        <w:t xml:space="preserve">No, I don't remember any.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[12:51] </w:t>
      </w:r>
      <w:r>
        <w:rPr>
          <w:rFonts w:ascii="Times New Roman" w:hAnsi="Times New Roman" w:cs="Times New Roman"/>
          <w:sz w:val="24"/>
          <w:szCs w:val="24"/>
        </w:rPr>
        <w:t xml:space="preserve">Any preparatory things at all? Do you remember him making sketches in this period?</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[12:55] </w:t>
      </w:r>
      <w:r>
        <w:rPr>
          <w:rFonts w:ascii="Times New Roman" w:hAnsi="Times New Roman" w:cs="Times New Roman"/>
          <w:sz w:val="24"/>
          <w:szCs w:val="24"/>
        </w:rPr>
        <w:t xml:space="preserve">No, no, no. He began working straight away. As I say — what sketch could there be, when he did not even need a preparatory drawing. He could start from a single point — say, from the upper left corner and go to the lower right.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[13:17] </w:t>
      </w:r>
      <w:r>
        <w:rPr>
          <w:rFonts w:ascii="Times New Roman" w:hAnsi="Times New Roman" w:cs="Times New Roman"/>
          <w:sz w:val="24"/>
          <w:szCs w:val="24"/>
        </w:rPr>
        <w:t xml:space="preserve">Just as in the period of drawings [on cardboard]—that is certain. It was astonishing. There is a difficult question today that deserves discussion: can the term “replica,” or “artist’s replica,” be applied to his work at all, based on your recollection or impression?</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[13:39] </w:t>
      </w:r>
      <w:r>
        <w:rPr>
          <w:rFonts w:ascii="Times New Roman" w:hAnsi="Times New Roman" w:cs="Times New Roman"/>
          <w:sz w:val="24"/>
          <w:szCs w:val="24"/>
        </w:rPr>
        <w:t xml:space="preserve">I don't remember that.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[13:42] </w:t>
      </w:r>
      <w:r>
        <w:rPr>
          <w:rFonts w:ascii="Times New Roman" w:hAnsi="Times New Roman" w:cs="Times New Roman"/>
          <w:sz w:val="24"/>
          <w:szCs w:val="24"/>
        </w:rPr>
        <w:t xml:space="preserve">To me the thing is unthinkable — because it is unthinkable.</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[13:46] </w:t>
      </w:r>
      <w:r>
        <w:rPr>
          <w:rFonts w:ascii="Times New Roman" w:hAnsi="Times New Roman" w:cs="Times New Roman"/>
          <w:sz w:val="24"/>
          <w:szCs w:val="24"/>
        </w:rPr>
        <w:t xml:space="preserve">I don't remember it. I never saw any of his works repeated. He made no artist's replicas in my presence.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[13:54] </w:t>
      </w:r>
      <w:r>
        <w:rPr>
          <w:rFonts w:ascii="Times New Roman" w:hAnsi="Times New Roman" w:cs="Times New Roman"/>
          <w:sz w:val="24"/>
          <w:szCs w:val="24"/>
        </w:rPr>
        <w:t xml:space="preserve">Do you remember him being dissatisfied with a work, sanding it off, and asking for the panel to be recoated [with levkas]?</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[13:54] </w:t>
      </w:r>
      <w:r>
        <w:rPr>
          <w:rFonts w:ascii="Times New Roman" w:hAnsi="Times New Roman" w:cs="Times New Roman"/>
          <w:sz w:val="24"/>
          <w:szCs w:val="24"/>
        </w:rPr>
        <w:t xml:space="preserve">I do.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[14:00] </w:t>
      </w:r>
      <w:r>
        <w:rPr>
          <w:rFonts w:ascii="Times New Roman" w:hAnsi="Times New Roman" w:cs="Times New Roman"/>
          <w:sz w:val="24"/>
          <w:szCs w:val="24"/>
        </w:rPr>
        <w:t xml:space="preserve">What might it have been? Or which work?</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[14:02] </w:t>
      </w:r>
      <w:r>
        <w:rPr>
          <w:rFonts w:ascii="Times New Roman" w:hAnsi="Times New Roman" w:cs="Times New Roman"/>
          <w:sz w:val="24"/>
          <w:szCs w:val="24"/>
        </w:rPr>
        <w:t xml:space="preserve">I do not remember which work it was. But I remember that, for reasons unknown to me, he would sand off a drawing, ask for [new levkas] to be applied, and begin again.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[14:20] </w:t>
      </w:r>
      <w:r>
        <w:rPr>
          <w:rFonts w:ascii="Times New Roman" w:hAnsi="Times New Roman" w:cs="Times New Roman"/>
          <w:sz w:val="24"/>
          <w:szCs w:val="24"/>
        </w:rPr>
        <w:t xml:space="preserve">I remember a few — they had to do with portraits, in my memory most often commissioned ones, when the sitter disappeared somewhere and father grew nervous.</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[14:31] </w:t>
      </w:r>
      <w:r>
        <w:rPr>
          <w:rFonts w:ascii="Times New Roman" w:hAnsi="Times New Roman" w:cs="Times New Roman"/>
          <w:sz w:val="24"/>
          <w:szCs w:val="24"/>
        </w:rPr>
        <w:t xml:space="preserve">In that period, while we were friends and in touch and I was making the levkas, I don't remember him doing even still lifes. He did only portraits.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[14:49] </w:t>
      </w:r>
      <w:r>
        <w:rPr>
          <w:rFonts w:ascii="Times New Roman" w:hAnsi="Times New Roman" w:cs="Times New Roman"/>
          <w:sz w:val="24"/>
          <w:szCs w:val="24"/>
        </w:rPr>
        <w:t xml:space="preserve">Is there anything in your memory about a levkas — an already finished work — starting to shed from the panel?</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[15:01] </w:t>
      </w:r>
      <w:r>
        <w:rPr>
          <w:rFonts w:ascii="Times New Roman" w:hAnsi="Times New Roman" w:cs="Times New Roman"/>
          <w:sz w:val="24"/>
          <w:szCs w:val="24"/>
        </w:rPr>
        <w:t xml:space="preserve">On the panels I made for him there was no shedding and no delamination of the ground.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[15:10] </w:t>
      </w:r>
      <w:r>
        <w:rPr>
          <w:rFonts w:ascii="Times New Roman" w:hAnsi="Times New Roman" w:cs="Times New Roman"/>
          <w:sz w:val="24"/>
          <w:szCs w:val="24"/>
        </w:rPr>
        <w:t xml:space="preserve">Those were the main questions concerning [the levkas technique]. Now, please tell me about this album. It inspired not only admiration for the works; it also became connected with attempts at forgery. After its publication in 1986, the album reached not only bookshops but also art schools in Yerevan, where it was used as a drawing manual. Many young artists studied from it and drew in a similar manner, which was perfectly legitimate. Over time, however, some people began adding a signature and presenting such drawings as works by Rudolf that had never existed. As we leaf through the album, do you remember which works were made on the levkas panels you prepared—judging by their dates or images?</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[16:01] </w:t>
      </w:r>
      <w:r>
        <w:rPr>
          <w:rFonts w:ascii="Times New Roman" w:hAnsi="Times New Roman" w:cs="Times New Roman"/>
          <w:sz w:val="24"/>
          <w:szCs w:val="24"/>
        </w:rPr>
        <w:t xml:space="preserve">Well, I did not make any panels with a kovcheg, so all of these are [earlier works]. And this work... [They leaf through the album.]</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[16:14] </w:t>
      </w:r>
      <w:r>
        <w:rPr>
          <w:rFonts w:ascii="Times New Roman" w:hAnsi="Times New Roman" w:cs="Times New Roman"/>
          <w:sz w:val="24"/>
          <w:szCs w:val="24"/>
        </w:rPr>
        <w:t xml:space="preserve">This one is with a kovcheg. Father still had a stock when you came.</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[16:19] </w:t>
      </w:r>
      <w:r>
        <w:rPr>
          <w:rFonts w:ascii="Times New Roman" w:hAnsi="Times New Roman" w:cs="Times New Roman"/>
          <w:sz w:val="24"/>
          <w:szCs w:val="24"/>
        </w:rPr>
        <w:t xml:space="preserve">Yes, he did.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[16:20] </w:t>
      </w:r>
      <w:r>
        <w:rPr>
          <w:rFonts w:ascii="Times New Roman" w:hAnsi="Times New Roman" w:cs="Times New Roman"/>
          <w:sz w:val="24"/>
          <w:szCs w:val="24"/>
        </w:rPr>
        <w:t xml:space="preserve">So it is logical that he drew this while you were working with him. Here is the portrait of Dima—Bisti.</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[16:35] </w:t>
      </w:r>
      <w:r>
        <w:rPr>
          <w:rFonts w:ascii="Times New Roman" w:hAnsi="Times New Roman" w:cs="Times New Roman"/>
          <w:sz w:val="24"/>
          <w:szCs w:val="24"/>
        </w:rPr>
        <w:t xml:space="preserve">Since I remember these works well in the studio... so I am not quite right. This work, I believe, he made in my presence.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[16:49] </w:t>
      </w:r>
      <w:r>
        <w:rPr>
          <w:rFonts w:ascii="Times New Roman" w:hAnsi="Times New Roman" w:cs="Times New Roman"/>
          <w:sz w:val="24"/>
          <w:szCs w:val="24"/>
        </w:rPr>
        <w:t xml:space="preserve">1983.</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[16:50] </w:t>
      </w:r>
      <w:r>
        <w:rPr>
          <w:rFonts w:ascii="Times New Roman" w:hAnsi="Times New Roman" w:cs="Times New Roman"/>
          <w:sz w:val="24"/>
          <w:szCs w:val="24"/>
        </w:rPr>
        <w:t xml:space="preserve">This one, I believe, was made in my presence. So I am not quite right — he did make still lifes.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[16:56] </w:t>
      </w:r>
      <w:r>
        <w:rPr>
          <w:rFonts w:ascii="Times New Roman" w:hAnsi="Times New Roman" w:cs="Times New Roman"/>
          <w:sz w:val="24"/>
          <w:szCs w:val="24"/>
        </w:rPr>
        <w:t xml:space="preserve">He had two still lifes — this one and the one with the mirror. During the levkas period, did he return to drawing on cardboard?</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[17:09] </w:t>
      </w:r>
      <w:r>
        <w:rPr>
          <w:rFonts w:ascii="Times New Roman" w:hAnsi="Times New Roman" w:cs="Times New Roman"/>
          <w:sz w:val="24"/>
          <w:szCs w:val="24"/>
        </w:rPr>
        <w:t xml:space="preserve">No.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[17:10] </w:t>
      </w:r>
      <w:r>
        <w:rPr>
          <w:rFonts w:ascii="Times New Roman" w:hAnsi="Times New Roman" w:cs="Times New Roman"/>
          <w:sz w:val="24"/>
          <w:szCs w:val="24"/>
        </w:rPr>
        <w:t xml:space="preserve">Well — apart from commissioned portraits, or friendly ones.</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[17:13] </w:t>
      </w:r>
      <w:r>
        <w:rPr>
          <w:rFonts w:ascii="Times New Roman" w:hAnsi="Times New Roman" w:cs="Times New Roman"/>
          <w:sz w:val="24"/>
          <w:szCs w:val="24"/>
        </w:rPr>
        <w:t xml:space="preserve">I don't remember. Only if he made some instant sketches — on cardboard, yes. But he did make my portrait. On cardboard. But those were, you know...</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[17:30] </w:t>
      </w:r>
      <w:r>
        <w:rPr>
          <w:rFonts w:ascii="Times New Roman" w:hAnsi="Times New Roman" w:cs="Times New Roman"/>
          <w:sz w:val="24"/>
          <w:szCs w:val="24"/>
        </w:rPr>
        <w:t xml:space="preserve">That was a work made for a friend. It had no direct relation to the artistic objectives he had set himself during that period. I ask because I am certain of this not only as someone who lived close to him, but also from his body of work, about 80 percent of which we have systematized as far as the available evidence permits. My father found it extremely difficult to go back. Even in the 1990s it was painful for him when old friends, including friends from Yerevan, asked him to make something in the manner of his classical period. So I have no doubt [that during the Drawing on Levkas stage he did not return to cardboard or paper as a deliberate artistic practice].</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[18:25] </w:t>
      </w:r>
      <w:r>
        <w:rPr>
          <w:rFonts w:ascii="Times New Roman" w:hAnsi="Times New Roman" w:cs="Times New Roman"/>
          <w:sz w:val="24"/>
          <w:szCs w:val="24"/>
        </w:rPr>
        <w:t xml:space="preserve">He had an astonishing—almost photographic—eye. I know of no other artist with such precision. When he made a portrait, it was not merely recognizable: the likeness was absolute, extraordinary, and unmistakable. With other artists one might say, “Yes, it resembles the sitter”—more or less. With him the likeness was always complete. I do not remember a single instance in which it failed. It was not an eye but a camera.</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[19:19] </w:t>
      </w:r>
      <w:r>
        <w:rPr>
          <w:rFonts w:ascii="Times New Roman" w:hAnsi="Times New Roman" w:cs="Times New Roman"/>
          <w:sz w:val="24"/>
          <w:szCs w:val="24"/>
        </w:rPr>
        <w:t xml:space="preserve">Well, yes. His precision was innate — of eye and hand.</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[19:23] </w:t>
      </w:r>
      <w:r>
        <w:rPr>
          <w:rFonts w:ascii="Times New Roman" w:hAnsi="Times New Roman" w:cs="Times New Roman"/>
          <w:sz w:val="24"/>
          <w:szCs w:val="24"/>
        </w:rPr>
        <w:t xml:space="preserve">Incredible.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[19:25] </w:t>
      </w:r>
      <w:r>
        <w:rPr>
          <w:rFonts w:ascii="Times New Roman" w:hAnsi="Times New Roman" w:cs="Times New Roman"/>
          <w:sz w:val="24"/>
          <w:szCs w:val="24"/>
        </w:rPr>
        <w:t xml:space="preserve">Without question. Do you remember which other close friends were regularly around my father—and around you—during that period? Whose paths often crossed?</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[19:41] </w:t>
      </w:r>
      <w:r>
        <w:rPr>
          <w:rFonts w:ascii="Times New Roman" w:hAnsi="Times New Roman" w:cs="Times New Roman"/>
          <w:sz w:val="24"/>
          <w:szCs w:val="24"/>
        </w:rPr>
        <w:t xml:space="preserve">Gagik Nazloyan. Often. Yes, I saw him.</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[19:46] </w:t>
      </w:r>
      <w:r>
        <w:rPr>
          <w:rFonts w:ascii="Times New Roman" w:hAnsi="Times New Roman" w:cs="Times New Roman"/>
          <w:sz w:val="24"/>
          <w:szCs w:val="24"/>
        </w:rPr>
        <w:t xml:space="preserve">He was just then developing his method of portrait therapy. Sadly, he passed away this past year.</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[19:54] </w:t>
      </w:r>
      <w:r>
        <w:rPr>
          <w:rFonts w:ascii="Times New Roman" w:hAnsi="Times New Roman" w:cs="Times New Roman"/>
          <w:sz w:val="24"/>
          <w:szCs w:val="24"/>
        </w:rPr>
        <w:t xml:space="preserve">Did he?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[19:55] </w:t>
      </w:r>
      <w:r>
        <w:rPr>
          <w:rFonts w:ascii="Times New Roman" w:hAnsi="Times New Roman" w:cs="Times New Roman"/>
          <w:sz w:val="24"/>
          <w:szCs w:val="24"/>
        </w:rPr>
        <w:t xml:space="preserve">He created a whole centre of mask therapy — his son carries it on, and his students. Ashot?</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[20:07] </w:t>
      </w:r>
      <w:r>
        <w:rPr>
          <w:rFonts w:ascii="Times New Roman" w:hAnsi="Times New Roman" w:cs="Times New Roman"/>
          <w:sz w:val="24"/>
          <w:szCs w:val="24"/>
        </w:rPr>
        <w:t xml:space="preserve">Yes, Ashot [Karapetyan], of course. Gagik, probably, to a greater extent.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[20:11] </w:t>
      </w:r>
      <w:r>
        <w:rPr>
          <w:rFonts w:ascii="Times New Roman" w:hAnsi="Times New Roman" w:cs="Times New Roman"/>
          <w:sz w:val="24"/>
          <w:szCs w:val="24"/>
        </w:rPr>
        <w:t xml:space="preserve">Ashot at that time was counted as father's student.</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[20:13] </w:t>
      </w:r>
      <w:r>
        <w:rPr>
          <w:rFonts w:ascii="Times New Roman" w:hAnsi="Times New Roman" w:cs="Times New Roman"/>
          <w:sz w:val="24"/>
          <w:szCs w:val="24"/>
        </w:rPr>
        <w:t xml:space="preserve">He was friends with Vitaly [Petrovich] Ignatenko.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[20:17] </w:t>
      </w:r>
      <w:r>
        <w:rPr>
          <w:rFonts w:ascii="Times New Roman" w:hAnsi="Times New Roman" w:cs="Times New Roman"/>
          <w:sz w:val="24"/>
          <w:szCs w:val="24"/>
        </w:rPr>
        <w:t xml:space="preserve">Vitaly Petrovich. He was instrumental in organizing the exhibition that opened at the State Museum of Oriental Art in 1984.</w:t>
      </w:r>
    </w:p>
    <w:p>
      <w:pPr>
        <w:spacing w:before="0" w:after="0" w:line="360" w:lineRule="exact"/>
      </w:pPr>
      <w:r>
        <w:rPr>
          <w:rFonts w:ascii="Arial" w:hAnsi="Arial" w:cs="Arial"/>
          <w:color w:val="99938A"/>
          <w:sz w:val="18"/>
          <w:szCs w:val="18"/>
        </w:rPr>
        <w:t xml:space="preserve">[20:26] </w:t>
      </w:r>
      <w:r>
        <w:rPr>
          <w:rFonts w:ascii="Times New Roman" w:hAnsi="Times New Roman" w:cs="Times New Roman"/>
          <w:sz w:val="24"/>
          <w:szCs w:val="24"/>
        </w:rPr>
        <w:t xml:space="preserve">All right. Those were the main points we needed to put on record.</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[20:33] </w:t>
      </w:r>
      <w:r>
        <w:rPr>
          <w:rFonts w:ascii="Times New Roman" w:hAnsi="Times New Roman" w:cs="Times New Roman"/>
          <w:sz w:val="24"/>
          <w:szCs w:val="24"/>
        </w:rPr>
        <w:t xml:space="preserve">Good.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[20:36] </w:t>
      </w:r>
      <w:r>
        <w:rPr>
          <w:rFonts w:ascii="Times New Roman" w:hAnsi="Times New Roman" w:cs="Times New Roman"/>
          <w:sz w:val="24"/>
          <w:szCs w:val="24"/>
        </w:rPr>
        <w:t xml:space="preserve">Thank you.</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[20:37] </w:t>
      </w:r>
      <w:r>
        <w:rPr>
          <w:rFonts w:ascii="Times New Roman" w:hAnsi="Times New Roman" w:cs="Times New Roman"/>
          <w:sz w:val="24"/>
          <w:szCs w:val="24"/>
        </w:rPr>
        <w:t xml:space="preserve">Not at all—thank you. I no longer remember who else was regularly around. I remember those tsekhoviki [operators of unofficial private workshops] coming—Edik, I think. Edik Karapetyan. Felix—Felo [name to be verified]. From time to time, Henrik Igityan. I remember Henrik Igityan almost exclusively in connection with the exhibition.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[21:13] </w:t>
      </w:r>
      <w:r>
        <w:rPr>
          <w:rFonts w:ascii="Times New Roman" w:hAnsi="Times New Roman" w:cs="Times New Roman"/>
          <w:sz w:val="24"/>
          <w:szCs w:val="24"/>
        </w:rPr>
        <w:t xml:space="preserve">That friendship went back to their youth.</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[21:15] </w:t>
      </w:r>
      <w:r>
        <w:rPr>
          <w:rFonts w:ascii="Times New Roman" w:hAnsi="Times New Roman" w:cs="Times New Roman"/>
          <w:sz w:val="24"/>
          <w:szCs w:val="24"/>
        </w:rPr>
        <w:t xml:space="preserve">No—the friendship may have gone back to their youth, but they did not see much of each other. They were in contact mainly in connection with the exhibition.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[21:23] </w:t>
      </w:r>
      <w:r>
        <w:rPr>
          <w:rFonts w:ascii="Times New Roman" w:hAnsi="Times New Roman" w:cs="Times New Roman"/>
          <w:sz w:val="24"/>
          <w:szCs w:val="24"/>
        </w:rPr>
        <w:t xml:space="preserve">My father usually went to Yerevan on his own and organized exhibitions there. Did you ever travel to Yerevan with him for an exhibition?</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[21:30] </w:t>
      </w:r>
      <w:r>
        <w:rPr>
          <w:rFonts w:ascii="Times New Roman" w:hAnsi="Times New Roman" w:cs="Times New Roman"/>
          <w:sz w:val="24"/>
          <w:szCs w:val="24"/>
        </w:rPr>
        <w:t xml:space="preserve">For that exhibition.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[21:33] </w:t>
      </w:r>
      <w:r>
        <w:rPr>
          <w:rFonts w:ascii="Times New Roman" w:hAnsi="Times New Roman" w:cs="Times New Roman"/>
          <w:sz w:val="24"/>
          <w:szCs w:val="24"/>
        </w:rPr>
        <w:t xml:space="preserve">In 1983, my father opened the first exhibition in Yerevan devoted to works from the Drawing on Levkas stage; in 1984, he had a solo exhibition at the State Museum of Oriental Art in Moscow.</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[21:44] </w:t>
      </w:r>
      <w:r>
        <w:rPr>
          <w:rFonts w:ascii="Times New Roman" w:hAnsi="Times New Roman" w:cs="Times New Roman"/>
          <w:sz w:val="24"/>
          <w:szCs w:val="24"/>
        </w:rPr>
        <w:t xml:space="preserve">It was then that Rudolf introduced me—I could not remember the surname—to an academician, a member of the Academy of Arts, for whom three pavilions were being built at the Cascade. In those pavilions I prepared a levkas ground for a fresco—a kind of monumental, fresco-like work measuring five metres high by twenty-five metres long.</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[22:15] </w:t>
      </w:r>
      <w:r>
        <w:rPr>
          <w:rFonts w:ascii="Times New Roman" w:hAnsi="Times New Roman" w:cs="Times New Roman"/>
          <w:sz w:val="24"/>
          <w:szCs w:val="24"/>
        </w:rPr>
        <w:t xml:space="preserve">That must have been Grigor [Grisha] Khanjyan.</w:t>
      </w:r>
    </w:p>
    <w:p>
      <w:pPr>
        <w:spacing w:before="0" w:after="0" w:line="360" w:lineRule="exact"/>
      </w:pPr>
      <w:r>
        <w:rPr>
          <w:rFonts w:ascii="Times New Roman" w:hAnsi="Times New Roman" w:cs="Times New Roman"/>
          <w:b/>
          <w:sz w:val="24"/>
          <w:szCs w:val="24"/>
        </w:rPr>
        <w:t xml:space="preserve">Mikhail Mindlin. </w:t>
      </w:r>
      <w:r>
        <w:rPr>
          <w:rFonts w:ascii="Arial" w:hAnsi="Arial" w:cs="Arial"/>
          <w:color w:val="99938A"/>
          <w:sz w:val="18"/>
          <w:szCs w:val="18"/>
        </w:rPr>
        <w:t xml:space="preserve">[22:17] </w:t>
      </w:r>
      <w:r>
        <w:rPr>
          <w:rFonts w:ascii="Times New Roman" w:hAnsi="Times New Roman" w:cs="Times New Roman"/>
          <w:sz w:val="24"/>
          <w:szCs w:val="24"/>
        </w:rPr>
        <w:t xml:space="preserve">Yes, it was Khanjyan.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[22:20] </w:t>
      </w:r>
      <w:r>
        <w:rPr>
          <w:rFonts w:ascii="Times New Roman" w:hAnsi="Times New Roman" w:cs="Times New Roman"/>
          <w:sz w:val="24"/>
          <w:szCs w:val="24"/>
        </w:rPr>
        <w:t xml:space="preserve">You know, quite by chance I found my father's personal file in the Russian State Archive of Literature and Art [RGALI], relating to his admission to the Union of Artists. In those days, joining the Union was almost like joining the Party: one first became a candidate member. Grisha Khanjyan wrote a recommendation for my father, who was still very young, because his friend and teacher Ervand Kochar could not do so—he was in disgrace at the time. Other academicians also provided recommendations. It was moving to find those archival documents: typewritten and written in a somewhat lofty style, describing the merits of a twenty-one-year-old artist. You mentioned Grisha, and it reminded me how their relationship began. Thank you. I will send you the transcript, so that...</w:t>
      </w:r>
    </w:p>
    <w:p>
      <w:pPr>
        <w:spacing w:before="300" w:after="140"/>
      </w:pPr>
      <w:r>
        <w:rPr>
          <w:rFonts w:ascii="Arial" w:hAnsi="Arial" w:cs="Arial"/>
          <w:color w:val="99938A"/>
          <w:sz w:val="18"/>
          <w:szCs w:val="18"/>
        </w:rPr>
        <w:t xml:space="preserve">© Rudolf Khachatryan Heritage Foundation · rudolfart.com · automatic transcript, names and terms may contain errors</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10" TargetMode="External"/></Relationships>
</file>