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RKh-Vid-0016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rudolfart.com/videos/RKh-Vid-0016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Открытие выставки в Третьяковской галерее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Полная расшифровка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Открытие персональной выставки Рудольфа Хачатряна в Государственной Третьяковской галерее, 3 марта 1997 года; выступления Дмитрия Сарабьянова и Генриха Игитяна.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Дмитрий Сарабьянов.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Дорогие коллеги! Недавно — ну, не так недавно, три года назад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[00:05] </w:t>
      </w:r>
      <w:r>
        <w:rPr>
          <w:rFonts w:ascii="Times New Roman" w:hAnsi="Times New Roman" w:cs="Times New Roman"/>
          <w:sz w:val="24"/>
          <w:szCs w:val="24"/>
        </w:rPr>
        <w:t xml:space="preserve">была последняя выставка Рудольфа Хачатряна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в Доме художника, здесь, в Москве.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[00:11] </w:t>
      </w:r>
      <w:r>
        <w:rPr>
          <w:rFonts w:ascii="Times New Roman" w:hAnsi="Times New Roman" w:cs="Times New Roman"/>
          <w:sz w:val="24"/>
          <w:szCs w:val="24"/>
        </w:rPr>
        <w:t xml:space="preserve">Прошло не так уж много времени, и мы свидетели того,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[00:16] </w:t>
      </w:r>
      <w:r>
        <w:rPr>
          <w:rFonts w:ascii="Times New Roman" w:hAnsi="Times New Roman" w:cs="Times New Roman"/>
          <w:sz w:val="24"/>
          <w:szCs w:val="24"/>
        </w:rPr>
        <w:t xml:space="preserve">что Рудольф Хачатрян работает чрезвычайно активно.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[00:20] </w:t>
      </w:r>
      <w:r>
        <w:rPr>
          <w:rFonts w:ascii="Times New Roman" w:hAnsi="Times New Roman" w:cs="Times New Roman"/>
          <w:sz w:val="24"/>
          <w:szCs w:val="24"/>
        </w:rPr>
        <w:t xml:space="preserve">Он за это время очень много сделал. И не просто припаивал какие-то вещи к своим прежним мифологемам, метаморфозам, — он создал новые циклы.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[00:37] </w:t>
      </w:r>
      <w:r>
        <w:rPr>
          <w:rFonts w:ascii="Times New Roman" w:hAnsi="Times New Roman" w:cs="Times New Roman"/>
          <w:sz w:val="24"/>
          <w:szCs w:val="24"/>
        </w:rPr>
        <w:t xml:space="preserve">Вот эти фигурные графические композиции на бумаге; затем — многомерные объекты, которые появились у него в последнее время.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[00:48] </w:t>
      </w:r>
      <w:r>
        <w:rPr>
          <w:rFonts w:ascii="Times New Roman" w:hAnsi="Times New Roman" w:cs="Times New Roman"/>
          <w:sz w:val="24"/>
          <w:szCs w:val="24"/>
        </w:rPr>
        <w:t xml:space="preserve">Всё это свидетельствует о том, что Рудольф полон энергии, работает с очень большой силой и очень результативно.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[01:00] </w:t>
      </w:r>
      <w:r>
        <w:rPr>
          <w:rFonts w:ascii="Times New Roman" w:hAnsi="Times New Roman" w:cs="Times New Roman"/>
          <w:sz w:val="24"/>
          <w:szCs w:val="24"/>
        </w:rPr>
        <w:t xml:space="preserve">Он не просто делает много вещей: он действительно создаёт очень много произведений, работает быстро и чрезвычайно активно.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[01:11] </w:t>
      </w:r>
      <w:r>
        <w:rPr>
          <w:rFonts w:ascii="Times New Roman" w:hAnsi="Times New Roman" w:cs="Times New Roman"/>
          <w:sz w:val="24"/>
          <w:szCs w:val="24"/>
        </w:rPr>
        <w:t xml:space="preserve">Дело не в этом: он не делатель, он искатель. Он ищет новые формы, по-новому открывает мир — и это очень ясно видно.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[01:23] </w:t>
      </w:r>
      <w:r>
        <w:rPr>
          <w:rFonts w:ascii="Times New Roman" w:hAnsi="Times New Roman" w:cs="Times New Roman"/>
          <w:sz w:val="24"/>
          <w:szCs w:val="24"/>
        </w:rPr>
        <w:t xml:space="preserve">Один этап его развития связан с другим.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[01:27] </w:t>
      </w:r>
      <w:r>
        <w:rPr>
          <w:rFonts w:ascii="Times New Roman" w:hAnsi="Times New Roman" w:cs="Times New Roman"/>
          <w:sz w:val="24"/>
          <w:szCs w:val="24"/>
        </w:rPr>
        <w:t xml:space="preserve">Если попытаться слой за слоем идти обратно, к началу его творчества,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[01:34] </w:t>
      </w:r>
      <w:r>
        <w:rPr>
          <w:rFonts w:ascii="Times New Roman" w:hAnsi="Times New Roman" w:cs="Times New Roman"/>
          <w:sz w:val="24"/>
          <w:szCs w:val="24"/>
        </w:rPr>
        <w:t xml:space="preserve">снять очередной слой, открыть то, что находится за ним — дальше, глубже,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[01:39] </w:t>
      </w:r>
      <w:r>
        <w:rPr>
          <w:rFonts w:ascii="Times New Roman" w:hAnsi="Times New Roman" w:cs="Times New Roman"/>
          <w:sz w:val="24"/>
          <w:szCs w:val="24"/>
        </w:rPr>
        <w:t xml:space="preserve">то мы увидим, как открытие следует за открытием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[01:44] </w:t>
      </w:r>
      <w:r>
        <w:rPr>
          <w:rFonts w:ascii="Times New Roman" w:hAnsi="Times New Roman" w:cs="Times New Roman"/>
          <w:sz w:val="24"/>
          <w:szCs w:val="24"/>
        </w:rPr>
        <w:t xml:space="preserve">и вбирает очень многое из того, что было создано на предшествующем этапе.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[01:50] </w:t>
      </w:r>
      <w:r>
        <w:rPr>
          <w:rFonts w:ascii="Times New Roman" w:hAnsi="Times New Roman" w:cs="Times New Roman"/>
          <w:sz w:val="24"/>
          <w:szCs w:val="24"/>
        </w:rPr>
        <w:t xml:space="preserve">Так, открывая слой за слоем, мы доходим до шестидесятых годов, где у Рудольфа уже была открытая форма,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[01:58] </w:t>
      </w:r>
      <w:r>
        <w:rPr>
          <w:rFonts w:ascii="Times New Roman" w:hAnsi="Times New Roman" w:cs="Times New Roman"/>
          <w:sz w:val="24"/>
          <w:szCs w:val="24"/>
        </w:rPr>
        <w:t xml:space="preserve">до того времени, когда он познакомился и подружился с замечательным армянским художником Кочаром.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[02:05] </w:t>
      </w:r>
      <w:r>
        <w:rPr>
          <w:rFonts w:ascii="Times New Roman" w:hAnsi="Times New Roman" w:cs="Times New Roman"/>
          <w:sz w:val="24"/>
          <w:szCs w:val="24"/>
        </w:rPr>
        <w:t xml:space="preserve">Кочар ещё в двадцатые годы привёз из Франции свою живописную систему — peinture dans l’espace, «живопись в пространстве».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[02:15] </w:t>
      </w:r>
      <w:r>
        <w:rPr>
          <w:rFonts w:ascii="Times New Roman" w:hAnsi="Times New Roman" w:cs="Times New Roman"/>
          <w:sz w:val="24"/>
          <w:szCs w:val="24"/>
        </w:rPr>
        <w:t xml:space="preserve">И когда мы смотрим на сегодняшние многомерные объекты Рудольфа, мне кажется, что наследие Кочара оживает в них заново, в какой-то новой форме: ведь эти четырёхмерные, многомерные объекты — не просто круглая раскрашенная скульптура, это живопись на определённых плоскостях, устроенных в пространстве, как это было у Кочара.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[02:43] </w:t>
      </w:r>
      <w:r>
        <w:rPr>
          <w:rFonts w:ascii="Times New Roman" w:hAnsi="Times New Roman" w:cs="Times New Roman"/>
          <w:sz w:val="24"/>
          <w:szCs w:val="24"/>
        </w:rPr>
        <w:t xml:space="preserve">Конечно, Рудольф не повторяет своего знаменитого предшественника — он идёт дальше, открывает новые черты.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[02:50] </w:t>
      </w:r>
      <w:r>
        <w:rPr>
          <w:rFonts w:ascii="Times New Roman" w:hAnsi="Times New Roman" w:cs="Times New Roman"/>
          <w:sz w:val="24"/>
          <w:szCs w:val="24"/>
        </w:rPr>
        <w:t xml:space="preserve">Но то, что его сегодняшний день связан с глубокими традициями — традициями армянского искусства, европейскими традициями, традициями Арпа и Мура, русскими традициями, — мне кажется очень важным.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[03:07] </w:t>
      </w:r>
      <w:r>
        <w:rPr>
          <w:rFonts w:ascii="Times New Roman" w:hAnsi="Times New Roman" w:cs="Times New Roman"/>
          <w:sz w:val="24"/>
          <w:szCs w:val="24"/>
        </w:rPr>
        <w:t xml:space="preserve">Завтра Рудольфу исполняется шестьдесят лет.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[03:10] </w:t>
      </w:r>
      <w:r>
        <w:rPr>
          <w:rFonts w:ascii="Times New Roman" w:hAnsi="Times New Roman" w:cs="Times New Roman"/>
          <w:sz w:val="24"/>
          <w:szCs w:val="24"/>
        </w:rPr>
        <w:t xml:space="preserve">Но это самый расцвет, я бы сказал, — шестьдесят лет.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[03:17] </w:t>
      </w:r>
      <w:r>
        <w:rPr>
          <w:rFonts w:ascii="Times New Roman" w:hAnsi="Times New Roman" w:cs="Times New Roman"/>
          <w:sz w:val="24"/>
          <w:szCs w:val="24"/>
        </w:rPr>
        <w:t xml:space="preserve">Я считаю, что у вас будет ещё много открытий.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Генрих Игитян. </w:t>
      </w:r>
      <w:r>
        <w:rPr>
          <w:rFonts w:ascii="Arial" w:hAnsi="Arial" w:cs="Arial"/>
          <w:color w:val="99938A"/>
          <w:sz w:val="18"/>
          <w:szCs w:val="18"/>
        </w:rPr>
        <w:t xml:space="preserve">[03:27] </w:t>
      </w:r>
      <w:r>
        <w:rPr>
          <w:rFonts w:ascii="Times New Roman" w:hAnsi="Times New Roman" w:cs="Times New Roman"/>
          <w:sz w:val="24"/>
          <w:szCs w:val="24"/>
        </w:rPr>
        <w:t xml:space="preserve">Я ещё не понимаю и не воспринимаю такие термины, как «дальнее», «ближнее зарубежье».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[03:37] </w:t>
      </w:r>
      <w:r>
        <w:rPr>
          <w:rFonts w:ascii="Times New Roman" w:hAnsi="Times New Roman" w:cs="Times New Roman"/>
          <w:sz w:val="24"/>
          <w:szCs w:val="24"/>
        </w:rPr>
        <w:t xml:space="preserve">Москва всегда была для нас родным городом и остаётся родным городом.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[03:42] </w:t>
      </w:r>
      <w:r>
        <w:rPr>
          <w:rFonts w:ascii="Times New Roman" w:hAnsi="Times New Roman" w:cs="Times New Roman"/>
          <w:sz w:val="24"/>
          <w:szCs w:val="24"/>
        </w:rPr>
        <w:t xml:space="preserve">Москва не может стать для армян зарубежным городом — даже если при этом будут говорить в адрес двух народов всевозможные, самые добрые эпитеты.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[03:53] </w:t>
      </w:r>
      <w:r>
        <w:rPr>
          <w:rFonts w:ascii="Times New Roman" w:hAnsi="Times New Roman" w:cs="Times New Roman"/>
          <w:sz w:val="24"/>
          <w:szCs w:val="24"/>
        </w:rPr>
        <w:t xml:space="preserve">Я считаю совершенно естественным, что сегодня в Москве открывается выставка Рудольфа Хачатряна. Это первое, что я хотел сказать.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[04:01] </w:t>
      </w:r>
      <w:r>
        <w:rPr>
          <w:rFonts w:ascii="Times New Roman" w:hAnsi="Times New Roman" w:cs="Times New Roman"/>
          <w:sz w:val="24"/>
          <w:szCs w:val="24"/>
        </w:rPr>
        <w:t xml:space="preserve">Второе. Очень трудно поразить тех, кто тебя уже хорошо знает.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[04:07] </w:t>
      </w:r>
      <w:r>
        <w:rPr>
          <w:rFonts w:ascii="Times New Roman" w:hAnsi="Times New Roman" w:cs="Times New Roman"/>
          <w:sz w:val="24"/>
          <w:szCs w:val="24"/>
        </w:rPr>
        <w:t xml:space="preserve">Казалось бы, как может Рудольф удивить меня ещё раз — уже который год?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[04:14] </w:t>
      </w:r>
      <w:r>
        <w:rPr>
          <w:rFonts w:ascii="Times New Roman" w:hAnsi="Times New Roman" w:cs="Times New Roman"/>
          <w:sz w:val="24"/>
          <w:szCs w:val="24"/>
        </w:rPr>
        <w:t xml:space="preserve">И снова Рудольф удивил меня этой выставкой, которую вы сейчас увидите.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[04:19] </w:t>
      </w:r>
      <w:r>
        <w:rPr>
          <w:rFonts w:ascii="Times New Roman" w:hAnsi="Times New Roman" w:cs="Times New Roman"/>
          <w:sz w:val="24"/>
          <w:szCs w:val="24"/>
        </w:rPr>
        <w:t xml:space="preserve">Я должен без преувеличения сказать: это чудо-выставка.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[04:23] </w:t>
      </w:r>
      <w:r>
        <w:rPr>
          <w:rFonts w:ascii="Times New Roman" w:hAnsi="Times New Roman" w:cs="Times New Roman"/>
          <w:sz w:val="24"/>
          <w:szCs w:val="24"/>
        </w:rPr>
        <w:t xml:space="preserve">Это выставка, которая станет праздником не только для нас с вами,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[04:29] </w:t>
      </w:r>
      <w:r>
        <w:rPr>
          <w:rFonts w:ascii="Times New Roman" w:hAnsi="Times New Roman" w:cs="Times New Roman"/>
          <w:sz w:val="24"/>
          <w:szCs w:val="24"/>
        </w:rPr>
        <w:t xml:space="preserve">но и для всех, кто когда-нибудь увидит её в разных городах нашей планеты.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[04:34] </w:t>
      </w:r>
      <w:r>
        <w:rPr>
          <w:rFonts w:ascii="Times New Roman" w:hAnsi="Times New Roman" w:cs="Times New Roman"/>
          <w:sz w:val="24"/>
          <w:szCs w:val="24"/>
        </w:rPr>
        <w:t xml:space="preserve">Очень редко… Вы знаете, мы скупы на похвалу своим современникам, своим друзьям.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[04:42] </w:t>
      </w:r>
      <w:r>
        <w:rPr>
          <w:rFonts w:ascii="Times New Roman" w:hAnsi="Times New Roman" w:cs="Times New Roman"/>
          <w:sz w:val="24"/>
          <w:szCs w:val="24"/>
        </w:rPr>
        <w:t xml:space="preserve">И это очень несправедливо, потому что пройдёт время.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[04:46] </w:t>
      </w:r>
      <w:r>
        <w:rPr>
          <w:rFonts w:ascii="Times New Roman" w:hAnsi="Times New Roman" w:cs="Times New Roman"/>
          <w:sz w:val="24"/>
          <w:szCs w:val="24"/>
        </w:rPr>
        <w:t xml:space="preserve">Ведь как нуждались в этих словах те наши великие художники, мастера, которые ни разу их не услышали!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[04:54] </w:t>
      </w:r>
      <w:r>
        <w:rPr>
          <w:rFonts w:ascii="Times New Roman" w:hAnsi="Times New Roman" w:cs="Times New Roman"/>
          <w:sz w:val="24"/>
          <w:szCs w:val="24"/>
        </w:rPr>
        <w:t xml:space="preserve">Рудольф бесконечен. Казалось бы: я каждый раз приезжал в Москву и говорил — Рудольф, ну что ты ещё можешь сделать?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[05:01] </w:t>
      </w:r>
      <w:r>
        <w:rPr>
          <w:rFonts w:ascii="Times New Roman" w:hAnsi="Times New Roman" w:cs="Times New Roman"/>
          <w:sz w:val="24"/>
          <w:szCs w:val="24"/>
        </w:rPr>
        <w:t xml:space="preserve">Ну всё, казалось бы, сделано, сказано.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[05:05] </w:t>
      </w:r>
      <w:r>
        <w:rPr>
          <w:rFonts w:ascii="Times New Roman" w:hAnsi="Times New Roman" w:cs="Times New Roman"/>
          <w:sz w:val="24"/>
          <w:szCs w:val="24"/>
        </w:rPr>
        <w:t xml:space="preserve">Оказывается, тайники его очень глубоки, очень значительны, очень богаты.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[05:12] </w:t>
      </w:r>
      <w:r>
        <w:rPr>
          <w:rFonts w:ascii="Times New Roman" w:hAnsi="Times New Roman" w:cs="Times New Roman"/>
          <w:sz w:val="24"/>
          <w:szCs w:val="24"/>
        </w:rPr>
        <w:t xml:space="preserve">И то, что я сейчас увидел, для меня потрясающий сюрприз.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[05:17] </w:t>
      </w:r>
      <w:r>
        <w:rPr>
          <w:rFonts w:ascii="Times New Roman" w:hAnsi="Times New Roman" w:cs="Times New Roman"/>
          <w:sz w:val="24"/>
          <w:szCs w:val="24"/>
        </w:rPr>
        <w:t xml:space="preserve">И потом, нельзя не сказать слова благодарности Виктору Яковлеву.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[05:22] </w:t>
      </w:r>
      <w:r>
        <w:rPr>
          <w:rFonts w:ascii="Times New Roman" w:hAnsi="Times New Roman" w:cs="Times New Roman"/>
          <w:sz w:val="24"/>
          <w:szCs w:val="24"/>
        </w:rPr>
        <w:t xml:space="preserve">Не знаю, в зале он или нет, но я должен сказать: без него эта выставка не состоялась бы.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[05:28] </w:t>
      </w:r>
      <w:r>
        <w:rPr>
          <w:rFonts w:ascii="Times New Roman" w:hAnsi="Times New Roman" w:cs="Times New Roman"/>
          <w:sz w:val="24"/>
          <w:szCs w:val="24"/>
        </w:rPr>
        <w:t xml:space="preserve">Мы знаем, что такое новое время, рыночная экономика.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[05:32] </w:t>
      </w:r>
      <w:r>
        <w:rPr>
          <w:rFonts w:ascii="Times New Roman" w:hAnsi="Times New Roman" w:cs="Times New Roman"/>
          <w:sz w:val="24"/>
          <w:szCs w:val="24"/>
        </w:rPr>
        <w:t xml:space="preserve">Точнее, не знаем: мы ещё не можем к этому привыкнуть, ещё не понимаем этого.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[05:37] </w:t>
      </w:r>
      <w:r>
        <w:rPr>
          <w:rFonts w:ascii="Times New Roman" w:hAnsi="Times New Roman" w:cs="Times New Roman"/>
          <w:sz w:val="24"/>
          <w:szCs w:val="24"/>
        </w:rPr>
        <w:t xml:space="preserve">Но, оказывается, придётся понимать.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[05:40] </w:t>
      </w:r>
      <w:r>
        <w:rPr>
          <w:rFonts w:ascii="Times New Roman" w:hAnsi="Times New Roman" w:cs="Times New Roman"/>
          <w:sz w:val="24"/>
          <w:szCs w:val="24"/>
        </w:rPr>
        <w:t xml:space="preserve">Так вот, роскошный каталог, который издан, и вся эта выставка, вся эта красота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[05:47] </w:t>
      </w:r>
      <w:r>
        <w:rPr>
          <w:rFonts w:ascii="Times New Roman" w:hAnsi="Times New Roman" w:cs="Times New Roman"/>
          <w:sz w:val="24"/>
          <w:szCs w:val="24"/>
        </w:rPr>
        <w:t xml:space="preserve">очень важно, что нашёлся человек — настоящий русский интеллигент,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[05:54] </w:t>
      </w:r>
      <w:r>
        <w:rPr>
          <w:rFonts w:ascii="Times New Roman" w:hAnsi="Times New Roman" w:cs="Times New Roman"/>
          <w:sz w:val="24"/>
          <w:szCs w:val="24"/>
        </w:rPr>
        <w:t xml:space="preserve">который продолжает традиции Дягилева, Щукина, Морозова.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[05:59] </w:t>
      </w:r>
      <w:r>
        <w:rPr>
          <w:rFonts w:ascii="Times New Roman" w:hAnsi="Times New Roman" w:cs="Times New Roman"/>
          <w:sz w:val="24"/>
          <w:szCs w:val="24"/>
        </w:rPr>
        <w:t xml:space="preserve">Он ещё молод, у него нет таких возможностей.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[06:02] </w:t>
      </w:r>
      <w:r>
        <w:rPr>
          <w:rFonts w:ascii="Times New Roman" w:hAnsi="Times New Roman" w:cs="Times New Roman"/>
          <w:sz w:val="24"/>
          <w:szCs w:val="24"/>
        </w:rPr>
        <w:t xml:space="preserve">Третьякова, конечно.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[06:04] </w:t>
      </w:r>
      <w:r>
        <w:rPr>
          <w:rFonts w:ascii="Times New Roman" w:hAnsi="Times New Roman" w:cs="Times New Roman"/>
          <w:sz w:val="24"/>
          <w:szCs w:val="24"/>
        </w:rPr>
        <w:t xml:space="preserve">Но лиха беда начало.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[06:06] </w:t>
      </w:r>
      <w:r>
        <w:rPr>
          <w:rFonts w:ascii="Times New Roman" w:hAnsi="Times New Roman" w:cs="Times New Roman"/>
          <w:sz w:val="24"/>
          <w:szCs w:val="24"/>
        </w:rPr>
        <w:t xml:space="preserve">И потом, я очень хочу выразить нашу всеобщую благодарность Третьяковской галерее.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[06:12] </w:t>
      </w:r>
      <w:r>
        <w:rPr>
          <w:rFonts w:ascii="Times New Roman" w:hAnsi="Times New Roman" w:cs="Times New Roman"/>
          <w:sz w:val="24"/>
          <w:szCs w:val="24"/>
        </w:rPr>
        <w:t xml:space="preserve">«Мне не нравится твоя фигура», —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[06:15] </w:t>
      </w:r>
      <w:r>
        <w:rPr>
          <w:rFonts w:ascii="Times New Roman" w:hAnsi="Times New Roman" w:cs="Times New Roman"/>
          <w:sz w:val="24"/>
          <w:szCs w:val="24"/>
        </w:rPr>
        <w:t xml:space="preserve">он говорит. Смотри: сел и сделал угол.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[06:18] </w:t>
      </w:r>
      <w:r>
        <w:rPr>
          <w:rFonts w:ascii="Times New Roman" w:hAnsi="Times New Roman" w:cs="Times New Roman"/>
          <w:sz w:val="24"/>
          <w:szCs w:val="24"/>
        </w:rPr>
        <w:t xml:space="preserve">Я думаю, что он и в восемьдесят лет будет этот угол держать. И дай Бог ему долгих лет счастья.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проверенная расшифровка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6" TargetMode="External"/></Relationships>
</file>