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RKh-Vid-0016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rudolfart.com/videos/RKh-Vid-0016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The Opening of the Exhibition at the Tretyakov Gallery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Full transcript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The opening of Rudolf Khachatryan’s solo exhibition at the State Tretyakov Gallery, 3 March 1997; remarks by Dmitry Sarabianov and Henrik Igityan.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Dear colleagues! Recently — well, not so recently, three years ago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[00:05] </w:t>
      </w:r>
      <w:r>
        <w:rPr>
          <w:rFonts w:ascii="Times New Roman" w:hAnsi="Times New Roman" w:cs="Times New Roman"/>
          <w:sz w:val="24"/>
          <w:szCs w:val="24"/>
        </w:rPr>
        <w:t xml:space="preserve">there was Rudolf Khachatryan’s last exhibition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at the House of Artists, here in Moscow.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Not much time has passed, and we are witnesses to the fact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[00:16] </w:t>
      </w:r>
      <w:r>
        <w:rPr>
          <w:rFonts w:ascii="Times New Roman" w:hAnsi="Times New Roman" w:cs="Times New Roman"/>
          <w:sz w:val="24"/>
          <w:szCs w:val="24"/>
        </w:rPr>
        <w:t xml:space="preserve">that Rudolf Khachatryan is working with extraordinary intensity.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He accomplished a great deal in that time. He did not merely attach new elements to his earlier mythologems and metamorphoses — he created entirely new cycles.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[00:37] </w:t>
      </w:r>
      <w:r>
        <w:rPr>
          <w:rFonts w:ascii="Times New Roman" w:hAnsi="Times New Roman" w:cs="Times New Roman"/>
          <w:sz w:val="24"/>
          <w:szCs w:val="24"/>
        </w:rPr>
        <w:t xml:space="preserve">These figurative graphic compositions on paper, followed by the multidimensional objects that have appeared in his work of late.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[00:48] </w:t>
      </w:r>
      <w:r>
        <w:rPr>
          <w:rFonts w:ascii="Times New Roman" w:hAnsi="Times New Roman" w:cs="Times New Roman"/>
          <w:sz w:val="24"/>
          <w:szCs w:val="24"/>
        </w:rPr>
        <w:t xml:space="preserve">All this shows that Rudolf is full of energy and works with great power and remarkable productivity.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[01:00] </w:t>
      </w:r>
      <w:r>
        <w:rPr>
          <w:rFonts w:ascii="Times New Roman" w:hAnsi="Times New Roman" w:cs="Times New Roman"/>
          <w:sz w:val="24"/>
          <w:szCs w:val="24"/>
        </w:rPr>
        <w:t xml:space="preserve">He does not simply make many things: he genuinely creates a great many works; he works quickly and with extraordinary intensity.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[01:11] </w:t>
      </w:r>
      <w:r>
        <w:rPr>
          <w:rFonts w:ascii="Times New Roman" w:hAnsi="Times New Roman" w:cs="Times New Roman"/>
          <w:sz w:val="24"/>
          <w:szCs w:val="24"/>
        </w:rPr>
        <w:t xml:space="preserve">But that is not the essential point: he is not merely a maker, he is a seeker. He searches for new forms and discovers the world anew — and this is plainly visible.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One stage of his development is bound up with the next.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If one tries to go back layer by layer, towards the beginning of his work,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[01:34] </w:t>
      </w:r>
      <w:r>
        <w:rPr>
          <w:rFonts w:ascii="Times New Roman" w:hAnsi="Times New Roman" w:cs="Times New Roman"/>
          <w:sz w:val="24"/>
          <w:szCs w:val="24"/>
        </w:rPr>
        <w:t xml:space="preserve">to lift each successive layer and uncover what lies behind it — further back, deeper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[01:39] </w:t>
      </w:r>
      <w:r>
        <w:rPr>
          <w:rFonts w:ascii="Times New Roman" w:hAnsi="Times New Roman" w:cs="Times New Roman"/>
          <w:sz w:val="24"/>
          <w:szCs w:val="24"/>
        </w:rPr>
        <w:t xml:space="preserve">then we see one discovery following upon another,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[01:44] </w:t>
      </w:r>
      <w:r>
        <w:rPr>
          <w:rFonts w:ascii="Times New Roman" w:hAnsi="Times New Roman" w:cs="Times New Roman"/>
          <w:sz w:val="24"/>
          <w:szCs w:val="24"/>
        </w:rPr>
        <w:t xml:space="preserve">each absorbing a great deal of what had been created at the preceding stage.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[01:50] </w:t>
      </w:r>
      <w:r>
        <w:rPr>
          <w:rFonts w:ascii="Times New Roman" w:hAnsi="Times New Roman" w:cs="Times New Roman"/>
          <w:sz w:val="24"/>
          <w:szCs w:val="24"/>
        </w:rPr>
        <w:t xml:space="preserve">Uncovering layer after layer in this way, we reach the nineteen-sixties, when Rudolf already had his open form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[01:58] </w:t>
      </w:r>
      <w:r>
        <w:rPr>
          <w:rFonts w:ascii="Times New Roman" w:hAnsi="Times New Roman" w:cs="Times New Roman"/>
          <w:sz w:val="24"/>
          <w:szCs w:val="24"/>
        </w:rPr>
        <w:t xml:space="preserve">the time when he met and became friends with the remarkable Armenian artist Kochar.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Back in the nineteen-twenties Kochar had brought from France his own pictorial system — peinture dans l’espace, “painting in space”.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And when we look at Rudolf’s multidimensional objects today, it seems to me that Kochar’s legacy comes alive in them again, in a new form: these four-dimensional, multidimensional objects are not simply painted sculpture in the round; they are painting on particular planes arranged in space, as in Kochar’s work.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[02:43] </w:t>
      </w:r>
      <w:r>
        <w:rPr>
          <w:rFonts w:ascii="Times New Roman" w:hAnsi="Times New Roman" w:cs="Times New Roman"/>
          <w:sz w:val="24"/>
          <w:szCs w:val="24"/>
        </w:rPr>
        <w:t xml:space="preserve">Of course, Rudolf does not repeat his famous predecessor — he goes further and discovers new qualities.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[02:50] </w:t>
      </w:r>
      <w:r>
        <w:rPr>
          <w:rFonts w:ascii="Times New Roman" w:hAnsi="Times New Roman" w:cs="Times New Roman"/>
          <w:sz w:val="24"/>
          <w:szCs w:val="24"/>
        </w:rPr>
        <w:t xml:space="preserve">But the fact that his work today is bound up with deep traditions — the traditions of Armenian art, European traditions, the traditions of Arp and Moore, Russian traditions — seems to me very important.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[03:07] </w:t>
      </w:r>
      <w:r>
        <w:rPr>
          <w:rFonts w:ascii="Times New Roman" w:hAnsi="Times New Roman" w:cs="Times New Roman"/>
          <w:sz w:val="24"/>
          <w:szCs w:val="24"/>
        </w:rPr>
        <w:t xml:space="preserve">Tomorrow Rudolf turns sixty.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[03:10] </w:t>
      </w:r>
      <w:r>
        <w:rPr>
          <w:rFonts w:ascii="Times New Roman" w:hAnsi="Times New Roman" w:cs="Times New Roman"/>
          <w:sz w:val="24"/>
          <w:szCs w:val="24"/>
        </w:rPr>
        <w:t xml:space="preserve">But sixty is the very prime of life, I would say.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[03:17] </w:t>
      </w:r>
      <w:r>
        <w:rPr>
          <w:rFonts w:ascii="Times New Roman" w:hAnsi="Times New Roman" w:cs="Times New Roman"/>
          <w:sz w:val="24"/>
          <w:szCs w:val="24"/>
        </w:rPr>
        <w:t xml:space="preserve">I believe there are many discoveries still ahead of you.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Henrik Igityan.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I still do not understand, and do not accept, such terms as “the far abroad” and “the near abroad”.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[03:37] </w:t>
      </w:r>
      <w:r>
        <w:rPr>
          <w:rFonts w:ascii="Times New Roman" w:hAnsi="Times New Roman" w:cs="Times New Roman"/>
          <w:sz w:val="24"/>
          <w:szCs w:val="24"/>
        </w:rPr>
        <w:t xml:space="preserve">Moscow has always been our own city, and it remains our own city.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[03:42] </w:t>
      </w:r>
      <w:r>
        <w:rPr>
          <w:rFonts w:ascii="Times New Roman" w:hAnsi="Times New Roman" w:cs="Times New Roman"/>
          <w:sz w:val="24"/>
          <w:szCs w:val="24"/>
        </w:rPr>
        <w:t xml:space="preserve">Moscow cannot become a foreign city for Armenians — no matter how warmly our two peoples may be described.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[03:53] </w:t>
      </w:r>
      <w:r>
        <w:rPr>
          <w:rFonts w:ascii="Times New Roman" w:hAnsi="Times New Roman" w:cs="Times New Roman"/>
          <w:sz w:val="24"/>
          <w:szCs w:val="24"/>
        </w:rPr>
        <w:t xml:space="preserve">I find it entirely natural that an exhibition of Rudolf Khachatryan opens in Moscow today. That is the first thing I wanted to say.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[04:01] </w:t>
      </w:r>
      <w:r>
        <w:rPr>
          <w:rFonts w:ascii="Times New Roman" w:hAnsi="Times New Roman" w:cs="Times New Roman"/>
          <w:sz w:val="24"/>
          <w:szCs w:val="24"/>
        </w:rPr>
        <w:t xml:space="preserve">Second. It is very hard to astonish those who already know you well.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[04:07] </w:t>
      </w:r>
      <w:r>
        <w:rPr>
          <w:rFonts w:ascii="Times New Roman" w:hAnsi="Times New Roman" w:cs="Times New Roman"/>
          <w:sz w:val="24"/>
          <w:szCs w:val="24"/>
        </w:rPr>
        <w:t xml:space="preserve">You would think: how can Rudolf surprise me once again, after all these years?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[04:14] </w:t>
      </w:r>
      <w:r>
        <w:rPr>
          <w:rFonts w:ascii="Times New Roman" w:hAnsi="Times New Roman" w:cs="Times New Roman"/>
          <w:sz w:val="24"/>
          <w:szCs w:val="24"/>
        </w:rPr>
        <w:t xml:space="preserve">And once again Rudolf has surprised me — with this exhibition, which you are about to see.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[04:19] </w:t>
      </w:r>
      <w:r>
        <w:rPr>
          <w:rFonts w:ascii="Times New Roman" w:hAnsi="Times New Roman" w:cs="Times New Roman"/>
          <w:sz w:val="24"/>
          <w:szCs w:val="24"/>
        </w:rPr>
        <w:t xml:space="preserve">I must say without exaggeration: this is a marvellous exhibition.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[04:23] </w:t>
      </w:r>
      <w:r>
        <w:rPr>
          <w:rFonts w:ascii="Times New Roman" w:hAnsi="Times New Roman" w:cs="Times New Roman"/>
          <w:sz w:val="24"/>
          <w:szCs w:val="24"/>
        </w:rPr>
        <w:t xml:space="preserve">It is an exhibition that will be a celebration not only for us here,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[04:29] </w:t>
      </w:r>
      <w:r>
        <w:rPr>
          <w:rFonts w:ascii="Times New Roman" w:hAnsi="Times New Roman" w:cs="Times New Roman"/>
          <w:sz w:val="24"/>
          <w:szCs w:val="24"/>
        </w:rPr>
        <w:t xml:space="preserve">but for everyone who will ever see it in other cities of our planet.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[04:34] </w:t>
      </w:r>
      <w:r>
        <w:rPr>
          <w:rFonts w:ascii="Times New Roman" w:hAnsi="Times New Roman" w:cs="Times New Roman"/>
          <w:sz w:val="24"/>
          <w:szCs w:val="24"/>
        </w:rPr>
        <w:t xml:space="preserve">Very rarely… You know, we are sparing in our praise of our contemporaries, of our friends.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[04:42] </w:t>
      </w:r>
      <w:r>
        <w:rPr>
          <w:rFonts w:ascii="Times New Roman" w:hAnsi="Times New Roman" w:cs="Times New Roman"/>
          <w:sz w:val="24"/>
          <w:szCs w:val="24"/>
        </w:rPr>
        <w:t xml:space="preserve">And that is deeply unjust, because time will pass.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[04:46] </w:t>
      </w:r>
      <w:r>
        <w:rPr>
          <w:rFonts w:ascii="Times New Roman" w:hAnsi="Times New Roman" w:cs="Times New Roman"/>
          <w:sz w:val="24"/>
          <w:szCs w:val="24"/>
        </w:rPr>
        <w:t xml:space="preserve">How our great artists, our masters, needed those words — and never once heard them!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[04:54] </w:t>
      </w:r>
      <w:r>
        <w:rPr>
          <w:rFonts w:ascii="Times New Roman" w:hAnsi="Times New Roman" w:cs="Times New Roman"/>
          <w:sz w:val="24"/>
          <w:szCs w:val="24"/>
        </w:rPr>
        <w:t xml:space="preserve">Rudolf is inexhaustible. Every time I came to Moscow I would say: Rudolf, what more can you possibly do?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[05:01] </w:t>
      </w:r>
      <w:r>
        <w:rPr>
          <w:rFonts w:ascii="Times New Roman" w:hAnsi="Times New Roman" w:cs="Times New Roman"/>
          <w:sz w:val="24"/>
          <w:szCs w:val="24"/>
        </w:rPr>
        <w:t xml:space="preserve">Everything, one would think, has been done and said.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[05:05] </w:t>
      </w:r>
      <w:r>
        <w:rPr>
          <w:rFonts w:ascii="Times New Roman" w:hAnsi="Times New Roman" w:cs="Times New Roman"/>
          <w:sz w:val="24"/>
          <w:szCs w:val="24"/>
        </w:rPr>
        <w:t xml:space="preserve">And it turns out that his hidden reserves are extraordinarily deep, substantial and rich.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[05:12] </w:t>
      </w:r>
      <w:r>
        <w:rPr>
          <w:rFonts w:ascii="Times New Roman" w:hAnsi="Times New Roman" w:cs="Times New Roman"/>
          <w:sz w:val="24"/>
          <w:szCs w:val="24"/>
        </w:rPr>
        <w:t xml:space="preserve">What I have just seen is an astonishing surprise to me.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[05:17] </w:t>
      </w:r>
      <w:r>
        <w:rPr>
          <w:rFonts w:ascii="Times New Roman" w:hAnsi="Times New Roman" w:cs="Times New Roman"/>
          <w:sz w:val="24"/>
          <w:szCs w:val="24"/>
        </w:rPr>
        <w:t xml:space="preserve">And then, one cannot fail to say a word of thanks to Viktor Yakovlev.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[05:22] </w:t>
      </w:r>
      <w:r>
        <w:rPr>
          <w:rFonts w:ascii="Times New Roman" w:hAnsi="Times New Roman" w:cs="Times New Roman"/>
          <w:sz w:val="24"/>
          <w:szCs w:val="24"/>
        </w:rPr>
        <w:t xml:space="preserve">I do not know whether he is in the room, but I must say: without him this exhibition would not have taken place.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[05:28] </w:t>
      </w:r>
      <w:r>
        <w:rPr>
          <w:rFonts w:ascii="Times New Roman" w:hAnsi="Times New Roman" w:cs="Times New Roman"/>
          <w:sz w:val="24"/>
          <w:szCs w:val="24"/>
        </w:rPr>
        <w:t xml:space="preserve">We know what the new times are, what a market economy is.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[05:32] </w:t>
      </w:r>
      <w:r>
        <w:rPr>
          <w:rFonts w:ascii="Times New Roman" w:hAnsi="Times New Roman" w:cs="Times New Roman"/>
          <w:sz w:val="24"/>
          <w:szCs w:val="24"/>
        </w:rPr>
        <w:t xml:space="preserve">Or rather, we do not know: we cannot yet grow used to it, we do not yet understand it.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[05:37] </w:t>
      </w:r>
      <w:r>
        <w:rPr>
          <w:rFonts w:ascii="Times New Roman" w:hAnsi="Times New Roman" w:cs="Times New Roman"/>
          <w:sz w:val="24"/>
          <w:szCs w:val="24"/>
        </w:rPr>
        <w:t xml:space="preserve">But it seems we shall have to understand it.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[05:40] </w:t>
      </w:r>
      <w:r>
        <w:rPr>
          <w:rFonts w:ascii="Times New Roman" w:hAnsi="Times New Roman" w:cs="Times New Roman"/>
          <w:sz w:val="24"/>
          <w:szCs w:val="24"/>
        </w:rPr>
        <w:t xml:space="preserve">So then: the magnificent catalogue that has been published, and this whole exhibition, all this beauty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[05:47] </w:t>
      </w:r>
      <w:r>
        <w:rPr>
          <w:rFonts w:ascii="Times New Roman" w:hAnsi="Times New Roman" w:cs="Times New Roman"/>
          <w:sz w:val="24"/>
          <w:szCs w:val="24"/>
        </w:rPr>
        <w:t xml:space="preserve">it matters greatly that someone came forward — a true Russian intellectual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[05:54] </w:t>
      </w:r>
      <w:r>
        <w:rPr>
          <w:rFonts w:ascii="Times New Roman" w:hAnsi="Times New Roman" w:cs="Times New Roman"/>
          <w:sz w:val="24"/>
          <w:szCs w:val="24"/>
        </w:rPr>
        <w:t xml:space="preserve">who carries on the traditions of Diaghilev, Shchukin and Morozov.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[05:59] </w:t>
      </w:r>
      <w:r>
        <w:rPr>
          <w:rFonts w:ascii="Times New Roman" w:hAnsi="Times New Roman" w:cs="Times New Roman"/>
          <w:sz w:val="24"/>
          <w:szCs w:val="24"/>
        </w:rPr>
        <w:t xml:space="preserve">He is still young; he does not yet have such resources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[06:02] </w:t>
      </w:r>
      <w:r>
        <w:rPr>
          <w:rFonts w:ascii="Times New Roman" w:hAnsi="Times New Roman" w:cs="Times New Roman"/>
          <w:sz w:val="24"/>
          <w:szCs w:val="24"/>
        </w:rPr>
        <w:t xml:space="preserve">Tretyakov’s resources, of course.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[06:04] </w:t>
      </w:r>
      <w:r>
        <w:rPr>
          <w:rFonts w:ascii="Times New Roman" w:hAnsi="Times New Roman" w:cs="Times New Roman"/>
          <w:sz w:val="24"/>
          <w:szCs w:val="24"/>
        </w:rPr>
        <w:t xml:space="preserve">But the first step is the hardest.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[06:06] </w:t>
      </w:r>
      <w:r>
        <w:rPr>
          <w:rFonts w:ascii="Times New Roman" w:hAnsi="Times New Roman" w:cs="Times New Roman"/>
          <w:sz w:val="24"/>
          <w:szCs w:val="24"/>
        </w:rPr>
        <w:t xml:space="preserve">And then, I want very much to express the gratitude of us all to the Tretyakov Gallery.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[06:12] </w:t>
      </w:r>
      <w:r>
        <w:rPr>
          <w:rFonts w:ascii="Times New Roman" w:hAnsi="Times New Roman" w:cs="Times New Roman"/>
          <w:sz w:val="24"/>
          <w:szCs w:val="24"/>
        </w:rPr>
        <w:t xml:space="preserve">“I don’t like your figure,”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[06:15] </w:t>
      </w:r>
      <w:r>
        <w:rPr>
          <w:rFonts w:ascii="Times New Roman" w:hAnsi="Times New Roman" w:cs="Times New Roman"/>
          <w:sz w:val="24"/>
          <w:szCs w:val="24"/>
        </w:rPr>
        <w:t xml:space="preserve">he says. Look: he sat down and made an angle of it.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[06:18] </w:t>
      </w:r>
      <w:r>
        <w:rPr>
          <w:rFonts w:ascii="Times New Roman" w:hAnsi="Times New Roman" w:cs="Times New Roman"/>
          <w:sz w:val="24"/>
          <w:szCs w:val="24"/>
        </w:rPr>
        <w:t xml:space="preserve">I think he will still be holding that angle at eighty. And God grant him long years of happiness.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verified transcript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6" TargetMode="External"/></Relationships>
</file>